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60" w:rsidRDefault="008C6960" w:rsidP="008C6960">
      <w:pPr>
        <w:jc w:val="center"/>
        <w:rPr>
          <w:b/>
        </w:rPr>
      </w:pPr>
      <w:r>
        <w:rPr>
          <w:b/>
        </w:rPr>
        <w:t>Анализ работы педагога-психолога 2018-2019 учебный год</w:t>
      </w:r>
    </w:p>
    <w:p w:rsidR="008C6960" w:rsidRDefault="008C6960" w:rsidP="008C6960">
      <w:pPr>
        <w:spacing w:line="276" w:lineRule="auto"/>
        <w:ind w:left="170" w:right="170"/>
        <w:jc w:val="both"/>
      </w:pPr>
      <w:r>
        <w:rPr>
          <w:b/>
        </w:rPr>
        <w:t>Цели и задачи работы на 2018 – 2019  учебный год</w:t>
      </w:r>
      <w:r>
        <w:t>:</w:t>
      </w:r>
    </w:p>
    <w:p w:rsidR="008C6960" w:rsidRDefault="008C6960" w:rsidP="008C6960">
      <w:pPr>
        <w:pStyle w:val="a4"/>
        <w:numPr>
          <w:ilvl w:val="0"/>
          <w:numId w:val="1"/>
        </w:numPr>
        <w:spacing w:after="200" w:line="276" w:lineRule="auto"/>
        <w:ind w:right="170"/>
        <w:contextualSpacing/>
        <w:jc w:val="both"/>
      </w:pPr>
      <w:r>
        <w:t>Психологическая реабилитация несовершеннолетних, коррекция поведения и адаптация к условиям школы.</w:t>
      </w:r>
    </w:p>
    <w:p w:rsidR="008C6960" w:rsidRDefault="008C6960" w:rsidP="008C6960">
      <w:pPr>
        <w:pStyle w:val="a4"/>
        <w:numPr>
          <w:ilvl w:val="0"/>
          <w:numId w:val="1"/>
        </w:numPr>
        <w:spacing w:after="200" w:line="276" w:lineRule="auto"/>
        <w:ind w:right="170"/>
        <w:contextualSpacing/>
        <w:jc w:val="both"/>
      </w:pPr>
      <w:r>
        <w:t>Психологическая помощь, направленная на создание благоприятного микроклимата в школе, на устранение затруднений во взаимоотношениях с окружающими, помощь в личном самоопределении.</w:t>
      </w:r>
    </w:p>
    <w:p w:rsidR="008C6960" w:rsidRDefault="008C6960" w:rsidP="008C6960">
      <w:pPr>
        <w:pStyle w:val="a4"/>
        <w:numPr>
          <w:ilvl w:val="0"/>
          <w:numId w:val="1"/>
        </w:numPr>
        <w:spacing w:after="200" w:line="276" w:lineRule="auto"/>
        <w:ind w:right="170"/>
        <w:contextualSpacing/>
        <w:jc w:val="both"/>
      </w:pPr>
      <w:r>
        <w:t>Создание психологического комфорта детей в школе и предупреждение конфликтных ситуаций, порождающих детскую жестокость.</w:t>
      </w:r>
    </w:p>
    <w:p w:rsidR="008C6960" w:rsidRDefault="008C6960" w:rsidP="008C6960">
      <w:pPr>
        <w:pStyle w:val="a4"/>
        <w:numPr>
          <w:ilvl w:val="0"/>
          <w:numId w:val="1"/>
        </w:numPr>
        <w:spacing w:after="200" w:line="276" w:lineRule="auto"/>
        <w:ind w:right="170"/>
        <w:contextualSpacing/>
        <w:jc w:val="both"/>
      </w:pPr>
      <w:r>
        <w:t>Систематическое информирование состава спецшколы о порядке проведения и содержания психологического сопровождения процесса реабилитации подростков.</w:t>
      </w:r>
    </w:p>
    <w:p w:rsidR="008C6960" w:rsidRDefault="008C6960" w:rsidP="008C6960">
      <w:pPr>
        <w:pStyle w:val="a4"/>
        <w:spacing w:after="200" w:line="276" w:lineRule="auto"/>
        <w:ind w:left="530" w:right="170"/>
        <w:contextualSpacing/>
        <w:jc w:val="both"/>
      </w:pPr>
      <w:r>
        <w:t>Для решения профессиональных задач и достижения основных целей психологической деятельности в этом учебном году работа велась по основным направлениям: диагностическое, коррекционно-развивающее, консультативное, просветительское и методическое, в соответствии с перспективным планом работы.</w:t>
      </w:r>
    </w:p>
    <w:p w:rsidR="008C6960" w:rsidRDefault="008C6960" w:rsidP="008C6960">
      <w:pPr>
        <w:pStyle w:val="a4"/>
        <w:numPr>
          <w:ilvl w:val="0"/>
          <w:numId w:val="2"/>
        </w:numPr>
        <w:spacing w:after="200" w:line="276" w:lineRule="auto"/>
        <w:ind w:right="170"/>
        <w:contextualSpacing/>
        <w:jc w:val="both"/>
        <w:rPr>
          <w:b/>
          <w:u w:val="single"/>
          <w:lang w:val="en-US"/>
        </w:rPr>
      </w:pPr>
      <w:r>
        <w:rPr>
          <w:b/>
          <w:u w:val="single"/>
        </w:rPr>
        <w:t>Организационно – методическая деятельность</w:t>
      </w:r>
    </w:p>
    <w:p w:rsidR="008C6960" w:rsidRDefault="008C6960" w:rsidP="008C6960">
      <w:pPr>
        <w:pStyle w:val="a4"/>
        <w:spacing w:line="276" w:lineRule="auto"/>
        <w:ind w:left="1250" w:right="170"/>
        <w:jc w:val="both"/>
      </w:pPr>
      <w:r>
        <w:t>Методическая работа осуществлялась по следующим направлениям:</w:t>
      </w:r>
    </w:p>
    <w:p w:rsidR="008C6960" w:rsidRDefault="008C6960" w:rsidP="008C6960">
      <w:pPr>
        <w:pStyle w:val="a4"/>
        <w:numPr>
          <w:ilvl w:val="0"/>
          <w:numId w:val="3"/>
        </w:numPr>
        <w:spacing w:after="200" w:line="276" w:lineRule="auto"/>
        <w:ind w:right="170"/>
        <w:contextualSpacing/>
        <w:jc w:val="both"/>
      </w:pPr>
      <w:r>
        <w:t>Разработка развивающих, коррекционных и просветительских программ.</w:t>
      </w:r>
    </w:p>
    <w:p w:rsidR="008C6960" w:rsidRDefault="008C6960" w:rsidP="008C6960">
      <w:pPr>
        <w:pStyle w:val="a4"/>
        <w:spacing w:line="276" w:lineRule="auto"/>
        <w:ind w:left="1610" w:right="170"/>
        <w:jc w:val="both"/>
      </w:pPr>
      <w:r>
        <w:t>Результатами методической работы за этот год стали: а) подбор, анализ и систематизация материалов для написания программ;</w:t>
      </w:r>
    </w:p>
    <w:p w:rsidR="008C6960" w:rsidRDefault="008C6960" w:rsidP="008C6960">
      <w:pPr>
        <w:pStyle w:val="a4"/>
        <w:spacing w:line="276" w:lineRule="auto"/>
        <w:ind w:left="1610" w:right="170"/>
        <w:jc w:val="both"/>
      </w:pPr>
      <w:r>
        <w:t xml:space="preserve">б) составление программ для групповой и индивидуальной </w:t>
      </w:r>
      <w:proofErr w:type="spellStart"/>
      <w:r>
        <w:t>коррекционно</w:t>
      </w:r>
      <w:proofErr w:type="spellEnd"/>
      <w:r>
        <w:t xml:space="preserve"> – развивающей работы, в том числе на факультативе;</w:t>
      </w:r>
    </w:p>
    <w:p w:rsidR="008C6960" w:rsidRDefault="008C6960" w:rsidP="008C6960">
      <w:pPr>
        <w:pStyle w:val="a4"/>
        <w:spacing w:line="276" w:lineRule="auto"/>
        <w:ind w:left="1610" w:right="170"/>
        <w:jc w:val="both"/>
      </w:pPr>
      <w:r>
        <w:t>в) создание базы диагностических методик.</w:t>
      </w:r>
    </w:p>
    <w:p w:rsidR="008C6960" w:rsidRDefault="008C6960" w:rsidP="008C6960">
      <w:pPr>
        <w:pStyle w:val="a4"/>
        <w:spacing w:line="276" w:lineRule="auto"/>
        <w:ind w:left="1610" w:right="170"/>
        <w:jc w:val="both"/>
      </w:pPr>
      <w:r>
        <w:t>2. Обработка и анализ результатов диагностики, подготовка рекомендаций для воспитанников и педагогов.</w:t>
      </w:r>
    </w:p>
    <w:p w:rsidR="008C6960" w:rsidRDefault="008C6960" w:rsidP="008C6960">
      <w:pPr>
        <w:pStyle w:val="a4"/>
        <w:spacing w:line="276" w:lineRule="auto"/>
        <w:ind w:left="1610" w:right="170"/>
        <w:jc w:val="both"/>
      </w:pPr>
      <w:r>
        <w:t>3. Анализ литературы по проблемам развития и воспитания детей.</w:t>
      </w:r>
    </w:p>
    <w:p w:rsidR="008C6960" w:rsidRDefault="008C6960" w:rsidP="008C6960">
      <w:pPr>
        <w:pStyle w:val="a4"/>
        <w:spacing w:line="276" w:lineRule="auto"/>
        <w:ind w:left="1610" w:right="170"/>
        <w:jc w:val="both"/>
      </w:pPr>
      <w:r>
        <w:t>4. Оформление документации педагога – психолога.</w:t>
      </w:r>
    </w:p>
    <w:p w:rsidR="008C6960" w:rsidRDefault="008C6960" w:rsidP="008C6960">
      <w:pPr>
        <w:pStyle w:val="a4"/>
        <w:spacing w:line="276" w:lineRule="auto"/>
        <w:ind w:left="1610" w:right="170"/>
        <w:jc w:val="both"/>
      </w:pPr>
      <w:r>
        <w:t xml:space="preserve">                       В течение 2018 – 2019 учебного года проводилось психолого-педагогическое наблюдение за протеканием процесса адаптации вновь прибывших воспитанников к условиям спецшколы (изучение личности учащихся для определения степени социальной </w:t>
      </w:r>
      <w:proofErr w:type="spellStart"/>
      <w:r>
        <w:t>дезадаптации</w:t>
      </w:r>
      <w:proofErr w:type="spellEnd"/>
      <w:r>
        <w:t xml:space="preserve">, условий семейного воспитания, истории развития личности, характерные особенности поведения личности </w:t>
      </w:r>
      <w:proofErr w:type="gramStart"/>
      <w:r>
        <w:t xml:space="preserve">( </w:t>
      </w:r>
      <w:proofErr w:type="gramEnd"/>
      <w:r>
        <w:t xml:space="preserve">форма № 5), следующих воспитанников: </w:t>
      </w:r>
      <w:proofErr w:type="gramStart"/>
      <w:r>
        <w:t xml:space="preserve">Митрофанов М. (28.09.2018 г.), Горин В. (3.10.2018 г.), Талипов В. (10.01.2019 г.), </w:t>
      </w:r>
      <w:proofErr w:type="spellStart"/>
      <w:r>
        <w:t>Костылев</w:t>
      </w:r>
      <w:proofErr w:type="spellEnd"/>
      <w:r>
        <w:t xml:space="preserve"> В. (1.03.2019 г.) Воробьев Г. (14.05.2019 г.),  </w:t>
      </w:r>
      <w:proofErr w:type="spellStart"/>
      <w:r>
        <w:t>Закиров</w:t>
      </w:r>
      <w:proofErr w:type="spellEnd"/>
      <w:r>
        <w:t xml:space="preserve"> (4.06.2019 г.), Дубровин (5.07.2019 г.), Алексеев (5.07.2019 г.),  вынесение данных на ПМПК).</w:t>
      </w:r>
      <w:proofErr w:type="gramEnd"/>
    </w:p>
    <w:p w:rsidR="008C6960" w:rsidRDefault="008C6960" w:rsidP="008C6960">
      <w:pPr>
        <w:pStyle w:val="a4"/>
        <w:spacing w:line="276" w:lineRule="auto"/>
        <w:ind w:left="1610" w:right="170"/>
        <w:jc w:val="both"/>
      </w:pPr>
      <w:r>
        <w:t>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процесса.</w:t>
      </w:r>
    </w:p>
    <w:p w:rsidR="008C6960" w:rsidRDefault="008C6960" w:rsidP="008C6960">
      <w:pPr>
        <w:pStyle w:val="a4"/>
        <w:spacing w:line="276" w:lineRule="auto"/>
        <w:ind w:left="1610" w:right="170"/>
        <w:jc w:val="both"/>
      </w:pPr>
      <w:r>
        <w:t xml:space="preserve">                     Основная цель диагностической работы – создание общей картины уровня психического развития воспитанников. </w:t>
      </w:r>
    </w:p>
    <w:p w:rsidR="008C6960" w:rsidRDefault="008C6960" w:rsidP="008C6960">
      <w:pPr>
        <w:pStyle w:val="a4"/>
        <w:numPr>
          <w:ilvl w:val="0"/>
          <w:numId w:val="2"/>
        </w:numPr>
        <w:spacing w:after="200" w:line="276" w:lineRule="auto"/>
        <w:ind w:right="170"/>
        <w:contextualSpacing/>
        <w:jc w:val="both"/>
        <w:rPr>
          <w:b/>
        </w:rPr>
      </w:pPr>
      <w:r>
        <w:rPr>
          <w:b/>
          <w:u w:val="single"/>
        </w:rPr>
        <w:t>Диагностическое направление</w:t>
      </w:r>
    </w:p>
    <w:p w:rsidR="008C6960" w:rsidRDefault="008C6960" w:rsidP="008C6960">
      <w:pPr>
        <w:pStyle w:val="a4"/>
        <w:spacing w:line="276" w:lineRule="auto"/>
        <w:ind w:left="1250" w:right="170"/>
        <w:jc w:val="both"/>
      </w:pPr>
      <w:r>
        <w:t>В течение года диагностическая деятельность была представлена как отдельный вид работы (с целью анализа проблем личностного развития), а так же как составляющая индивидуальных консультаций.</w:t>
      </w:r>
    </w:p>
    <w:p w:rsidR="008C6960" w:rsidRDefault="008C6960" w:rsidP="008C6960">
      <w:pPr>
        <w:pStyle w:val="a4"/>
        <w:spacing w:line="276" w:lineRule="auto"/>
        <w:ind w:left="1250" w:right="170"/>
        <w:jc w:val="both"/>
      </w:pPr>
      <w:r>
        <w:lastRenderedPageBreak/>
        <w:t>В рамках проведения групповой диагностики проводились следующие исследования:</w:t>
      </w:r>
    </w:p>
    <w:p w:rsidR="008C6960" w:rsidRDefault="008C6960" w:rsidP="008C6960">
      <w:pPr>
        <w:pStyle w:val="a4"/>
        <w:numPr>
          <w:ilvl w:val="0"/>
          <w:numId w:val="4"/>
        </w:numPr>
        <w:spacing w:after="200" w:line="276" w:lineRule="auto"/>
        <w:ind w:right="170"/>
        <w:contextualSpacing/>
        <w:jc w:val="both"/>
      </w:pPr>
      <w:r>
        <w:t xml:space="preserve">Диагностика уровня агрессивности (методика </w:t>
      </w:r>
      <w:proofErr w:type="spellStart"/>
      <w:r>
        <w:t>А.Басса</w:t>
      </w:r>
      <w:proofErr w:type="spellEnd"/>
      <w:r>
        <w:t xml:space="preserve"> – А. </w:t>
      </w:r>
      <w:proofErr w:type="spellStart"/>
      <w:r>
        <w:t>Дарки</w:t>
      </w:r>
      <w:proofErr w:type="spellEnd"/>
      <w:r>
        <w:t>)</w:t>
      </w:r>
    </w:p>
    <w:p w:rsidR="008C6960" w:rsidRDefault="008C6960" w:rsidP="008C6960">
      <w:pPr>
        <w:pStyle w:val="a4"/>
        <w:numPr>
          <w:ilvl w:val="0"/>
          <w:numId w:val="4"/>
        </w:numPr>
        <w:spacing w:after="200" w:line="276" w:lineRule="auto"/>
        <w:ind w:right="170"/>
        <w:contextualSpacing/>
        <w:jc w:val="both"/>
      </w:pPr>
      <w:r>
        <w:t xml:space="preserve"> Социометрия </w:t>
      </w:r>
      <w:proofErr w:type="gramStart"/>
      <w:r>
        <w:t>Дж</w:t>
      </w:r>
      <w:proofErr w:type="gramEnd"/>
      <w:r>
        <w:t>. Морено</w:t>
      </w:r>
    </w:p>
    <w:p w:rsidR="008C6960" w:rsidRDefault="008C6960" w:rsidP="008C6960">
      <w:pPr>
        <w:pStyle w:val="a4"/>
        <w:numPr>
          <w:ilvl w:val="0"/>
          <w:numId w:val="4"/>
        </w:numPr>
        <w:spacing w:after="200" w:line="276" w:lineRule="auto"/>
        <w:ind w:right="170"/>
        <w:contextualSpacing/>
        <w:jc w:val="both"/>
      </w:pPr>
      <w:r>
        <w:t xml:space="preserve"> Диагностика уровня воспитанности. (Методика Н.П. Капустина)</w:t>
      </w:r>
    </w:p>
    <w:p w:rsidR="008C6960" w:rsidRDefault="008C6960" w:rsidP="008C6960">
      <w:pPr>
        <w:pStyle w:val="a4"/>
        <w:numPr>
          <w:ilvl w:val="0"/>
          <w:numId w:val="4"/>
        </w:numPr>
        <w:spacing w:after="200" w:line="276" w:lineRule="auto"/>
        <w:ind w:right="170"/>
        <w:contextualSpacing/>
        <w:jc w:val="both"/>
      </w:pPr>
      <w:r>
        <w:t>Диагностика уровня личностной и ситуативной тревожности</w:t>
      </w:r>
    </w:p>
    <w:p w:rsidR="008C6960" w:rsidRDefault="008C6960" w:rsidP="008C6960">
      <w:pPr>
        <w:pStyle w:val="a4"/>
        <w:numPr>
          <w:ilvl w:val="0"/>
          <w:numId w:val="4"/>
        </w:numPr>
        <w:spacing w:after="200" w:line="276" w:lineRule="auto"/>
        <w:ind w:right="170"/>
        <w:contextualSpacing/>
        <w:jc w:val="both"/>
      </w:pPr>
      <w:r>
        <w:t>Диагностика профессиональных интересов и склонностей (методика «ДДО» Е.А. Климова, «Автономность – Зависимость»).</w:t>
      </w:r>
    </w:p>
    <w:p w:rsidR="008C6960" w:rsidRDefault="008C6960" w:rsidP="008C6960">
      <w:pPr>
        <w:pStyle w:val="a4"/>
        <w:numPr>
          <w:ilvl w:val="0"/>
          <w:numId w:val="4"/>
        </w:numPr>
        <w:spacing w:after="200" w:line="276" w:lineRule="auto"/>
        <w:ind w:right="170"/>
        <w:contextualSpacing/>
        <w:jc w:val="both"/>
      </w:pPr>
      <w:r>
        <w:t xml:space="preserve">Изучение </w:t>
      </w:r>
      <w:proofErr w:type="spellStart"/>
      <w:r>
        <w:t>психоэмоциональной</w:t>
      </w:r>
      <w:proofErr w:type="spellEnd"/>
      <w:r>
        <w:t xml:space="preserve"> сферы воспитанников </w:t>
      </w:r>
      <w:proofErr w:type="gramStart"/>
      <w:r>
        <w:t xml:space="preserve">( </w:t>
      </w:r>
      <w:proofErr w:type="gramEnd"/>
      <w:r>
        <w:t>Проективная методика «Кактус», «Несуществующее животное», «Моя семья», «Дом, дерево. Человек», «</w:t>
      </w:r>
      <w:r>
        <w:rPr>
          <w:lang w:val="en-US"/>
        </w:rPr>
        <w:t xml:space="preserve">Hand – </w:t>
      </w:r>
      <w:r>
        <w:t>тест».</w:t>
      </w:r>
    </w:p>
    <w:p w:rsidR="008C6960" w:rsidRDefault="008C6960" w:rsidP="008C6960">
      <w:pPr>
        <w:pStyle w:val="a4"/>
        <w:spacing w:line="276" w:lineRule="auto"/>
        <w:ind w:left="1610" w:right="170"/>
        <w:jc w:val="both"/>
      </w:pPr>
      <w:r>
        <w:t>В процессе консультирования для определения проблем и ее причин проводилась диагностика, в основном с использованием проективных методов, методов изучения личности воспитанников, диагностической беседы и наблюдения.</w:t>
      </w:r>
    </w:p>
    <w:p w:rsidR="008C6960" w:rsidRDefault="008C6960" w:rsidP="008C6960">
      <w:pPr>
        <w:pStyle w:val="a4"/>
        <w:spacing w:line="276" w:lineRule="auto"/>
        <w:ind w:left="1610" w:right="170"/>
        <w:jc w:val="both"/>
        <w:rPr>
          <w:b/>
        </w:rPr>
      </w:pPr>
      <w:r>
        <w:rPr>
          <w:b/>
        </w:rPr>
        <w:t>Мониторинг диагностики межличностных и межгрупповых отношений.</w:t>
      </w:r>
    </w:p>
    <w:p w:rsidR="008C6960" w:rsidRDefault="008C6960" w:rsidP="008C6960">
      <w:pPr>
        <w:pStyle w:val="a4"/>
        <w:spacing w:line="276" w:lineRule="auto"/>
        <w:ind w:left="1610" w:right="170"/>
        <w:jc w:val="both"/>
      </w:pPr>
      <w:proofErr w:type="gramStart"/>
      <w:r>
        <w:rPr>
          <w:b/>
        </w:rPr>
        <w:t xml:space="preserve">Цель: </w:t>
      </w:r>
      <w:r>
        <w:t>выявление «социометрических позиций, т.е. соотносительного авторитета членов группы по признакам симпатии – антипатии, где на крайних полюсах оказываются «лидер» группы и «отвергнутый».</w:t>
      </w:r>
      <w:proofErr w:type="gramEnd"/>
    </w:p>
    <w:p w:rsidR="008C6960" w:rsidRDefault="008C6960" w:rsidP="008C6960">
      <w:pPr>
        <w:pStyle w:val="a4"/>
        <w:spacing w:line="276" w:lineRule="auto"/>
        <w:ind w:left="1610" w:right="170"/>
        <w:jc w:val="both"/>
      </w:pPr>
      <w:r>
        <w:t xml:space="preserve">Мониторинговые срезы проводились по методике диагностики межличностных и межгрупповых отношений </w:t>
      </w:r>
      <w:proofErr w:type="gramStart"/>
      <w:r>
        <w:t>Дж</w:t>
      </w:r>
      <w:proofErr w:type="gramEnd"/>
      <w:r>
        <w:t xml:space="preserve">. Морено </w:t>
      </w:r>
    </w:p>
    <w:p w:rsidR="008C6960" w:rsidRDefault="008C6960" w:rsidP="008C6960">
      <w:pPr>
        <w:pStyle w:val="a4"/>
        <w:spacing w:line="276" w:lineRule="auto"/>
        <w:ind w:left="1610" w:right="170"/>
        <w:jc w:val="both"/>
        <w:rPr>
          <w:b/>
        </w:rPr>
      </w:pPr>
      <w:r>
        <w:rPr>
          <w:b/>
        </w:rPr>
        <w:t>Изучение межличностного взаимодействия</w:t>
      </w:r>
    </w:p>
    <w:p w:rsidR="008C6960" w:rsidRDefault="008C6960" w:rsidP="008C6960">
      <w:pPr>
        <w:pStyle w:val="a4"/>
        <w:spacing w:line="276" w:lineRule="auto"/>
        <w:ind w:left="1610" w:right="170"/>
        <w:jc w:val="both"/>
      </w:pPr>
      <w:r>
        <w:t>Дата проведения:</w:t>
      </w:r>
    </w:p>
    <w:p w:rsidR="008C6960" w:rsidRDefault="008C6960" w:rsidP="008C6960">
      <w:pPr>
        <w:pStyle w:val="a4"/>
        <w:spacing w:line="276" w:lineRule="auto"/>
        <w:ind w:left="1610" w:right="170"/>
        <w:jc w:val="both"/>
      </w:pPr>
      <w:r>
        <w:t>1 срез – октябрь 2018 года</w:t>
      </w:r>
    </w:p>
    <w:p w:rsidR="008C6960" w:rsidRDefault="008C6960" w:rsidP="008C6960">
      <w:pPr>
        <w:pStyle w:val="a4"/>
        <w:spacing w:line="276" w:lineRule="auto"/>
        <w:ind w:left="1610" w:right="170"/>
        <w:jc w:val="both"/>
      </w:pPr>
      <w:r>
        <w:t>2 срез – май 2019 года</w:t>
      </w:r>
    </w:p>
    <w:p w:rsidR="008C6960" w:rsidRDefault="008C6960" w:rsidP="008C6960">
      <w:pPr>
        <w:pStyle w:val="a4"/>
        <w:spacing w:line="276" w:lineRule="auto"/>
        <w:ind w:left="1610" w:right="170"/>
        <w:jc w:val="both"/>
      </w:pPr>
      <w:r>
        <w:t xml:space="preserve">                                                                                                                  </w:t>
      </w:r>
    </w:p>
    <w:p w:rsidR="008C6960" w:rsidRDefault="008C6960" w:rsidP="008C6960">
      <w:pPr>
        <w:pStyle w:val="a4"/>
        <w:spacing w:line="276" w:lineRule="auto"/>
        <w:ind w:left="1610" w:right="170"/>
        <w:jc w:val="both"/>
      </w:pPr>
      <w:r>
        <w:t>табл.1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"/>
        <w:gridCol w:w="1141"/>
        <w:gridCol w:w="1402"/>
        <w:gridCol w:w="1638"/>
        <w:gridCol w:w="1572"/>
        <w:gridCol w:w="1423"/>
        <w:gridCol w:w="960"/>
      </w:tblGrid>
      <w:tr w:rsidR="008C6960" w:rsidTr="008C696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Срезы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«Звезды»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Предпоч</w:t>
            </w:r>
            <w:proofErr w:type="spellEnd"/>
            <w:r>
              <w:rPr>
                <w:lang w:eastAsia="en-US"/>
              </w:rPr>
              <w:t>.»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Приним</w:t>
            </w:r>
            <w:proofErr w:type="spellEnd"/>
            <w:r>
              <w:rPr>
                <w:lang w:eastAsia="en-US"/>
              </w:rPr>
              <w:t>.»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«Отверг</w:t>
            </w:r>
            <w:proofErr w:type="gramStart"/>
            <w:r>
              <w:rPr>
                <w:lang w:eastAsia="en-US"/>
              </w:rPr>
              <w:t>.»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Изол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8C6960" w:rsidTr="008C696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0 ч.- 0 %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4 ч. – 9,7%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34 ч. – 82,9%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3 ч. – 7,4%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0 ч. -0%</w:t>
            </w:r>
          </w:p>
        </w:tc>
      </w:tr>
      <w:tr w:rsidR="008C6960" w:rsidTr="008C696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0 ч. – 0 %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4 ч. – 12,9%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25 ч. – 80,6 %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2 ч. – 6,5 %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0 ч. -0%</w:t>
            </w:r>
          </w:p>
        </w:tc>
      </w:tr>
    </w:tbl>
    <w:p w:rsidR="008C6960" w:rsidRDefault="008C6960" w:rsidP="008C6960">
      <w:pPr>
        <w:pStyle w:val="a4"/>
        <w:spacing w:line="276" w:lineRule="auto"/>
        <w:ind w:left="1610" w:right="170"/>
        <w:jc w:val="both"/>
      </w:pPr>
      <w:r>
        <w:t xml:space="preserve">                                               </w:t>
      </w:r>
    </w:p>
    <w:p w:rsidR="008C6960" w:rsidRDefault="008C6960" w:rsidP="008C6960">
      <w:pPr>
        <w:pStyle w:val="a4"/>
        <w:spacing w:line="276" w:lineRule="auto"/>
        <w:ind w:left="1610" w:right="170"/>
        <w:jc w:val="both"/>
      </w:pPr>
    </w:p>
    <w:p w:rsidR="008C6960" w:rsidRDefault="008C6960" w:rsidP="008C6960">
      <w:pPr>
        <w:pStyle w:val="a4"/>
        <w:spacing w:line="276" w:lineRule="auto"/>
        <w:ind w:left="1610" w:right="170"/>
        <w:jc w:val="both"/>
      </w:pPr>
    </w:p>
    <w:p w:rsidR="008C6960" w:rsidRDefault="008C6960" w:rsidP="008C6960">
      <w:pPr>
        <w:pStyle w:val="a4"/>
        <w:spacing w:line="276" w:lineRule="auto"/>
        <w:ind w:left="1610" w:right="170"/>
        <w:jc w:val="both"/>
      </w:pPr>
      <w:r>
        <w:t xml:space="preserve">                                     </w:t>
      </w:r>
    </w:p>
    <w:p w:rsidR="008C6960" w:rsidRDefault="008C6960" w:rsidP="008C6960">
      <w:pPr>
        <w:pStyle w:val="a4"/>
        <w:spacing w:line="276" w:lineRule="auto"/>
        <w:ind w:left="1610" w:right="170"/>
        <w:jc w:val="both"/>
      </w:pPr>
    </w:p>
    <w:p w:rsidR="008C6960" w:rsidRDefault="008C6960" w:rsidP="008C6960">
      <w:pPr>
        <w:pStyle w:val="a4"/>
        <w:spacing w:line="276" w:lineRule="auto"/>
        <w:ind w:left="1610" w:right="170"/>
        <w:jc w:val="both"/>
      </w:pPr>
    </w:p>
    <w:p w:rsidR="008C6960" w:rsidRDefault="008C6960" w:rsidP="008C6960">
      <w:pPr>
        <w:pStyle w:val="a4"/>
        <w:spacing w:line="276" w:lineRule="auto"/>
        <w:ind w:left="1610" w:right="170"/>
        <w:jc w:val="both"/>
      </w:pPr>
    </w:p>
    <w:p w:rsidR="008C6960" w:rsidRDefault="008C6960" w:rsidP="008C6960">
      <w:pPr>
        <w:pStyle w:val="a4"/>
        <w:spacing w:line="276" w:lineRule="auto"/>
        <w:ind w:left="1610" w:right="170"/>
        <w:jc w:val="both"/>
      </w:pPr>
    </w:p>
    <w:p w:rsidR="008C6960" w:rsidRDefault="008C6960" w:rsidP="008C6960">
      <w:pPr>
        <w:pStyle w:val="a4"/>
        <w:spacing w:line="276" w:lineRule="auto"/>
        <w:ind w:left="1610" w:right="170"/>
        <w:jc w:val="both"/>
      </w:pPr>
    </w:p>
    <w:p w:rsidR="008C6960" w:rsidRDefault="008C6960" w:rsidP="008C6960">
      <w:pPr>
        <w:pStyle w:val="a4"/>
        <w:spacing w:line="276" w:lineRule="auto"/>
        <w:ind w:left="1610" w:right="170"/>
        <w:jc w:val="both"/>
      </w:pPr>
    </w:p>
    <w:p w:rsidR="008C6960" w:rsidRDefault="008C6960" w:rsidP="008C6960">
      <w:pPr>
        <w:pStyle w:val="a4"/>
        <w:spacing w:line="276" w:lineRule="auto"/>
        <w:ind w:left="1610" w:right="170"/>
        <w:jc w:val="both"/>
      </w:pPr>
    </w:p>
    <w:p w:rsidR="008C6960" w:rsidRDefault="008C6960" w:rsidP="008C6960">
      <w:pPr>
        <w:pStyle w:val="a4"/>
        <w:spacing w:line="276" w:lineRule="auto"/>
        <w:ind w:left="1610" w:right="170"/>
        <w:jc w:val="both"/>
      </w:pPr>
      <w:r>
        <w:lastRenderedPageBreak/>
        <w:t>Диаграмма 1 срез (октябрь 2018 г.)</w:t>
      </w:r>
    </w:p>
    <w:p w:rsidR="008C6960" w:rsidRDefault="008C6960" w:rsidP="008C6960">
      <w:pPr>
        <w:spacing w:line="276" w:lineRule="auto"/>
        <w:ind w:right="170"/>
        <w:jc w:val="center"/>
      </w:pPr>
      <w:r>
        <w:rPr>
          <w:noProof/>
        </w:rPr>
        <w:drawing>
          <wp:inline distT="0" distB="0" distL="0" distR="0">
            <wp:extent cx="5519420" cy="3216910"/>
            <wp:effectExtent l="0" t="0" r="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t>Диаграмма 2 срез (май 2019 г.)</w:t>
      </w:r>
    </w:p>
    <w:p w:rsidR="008C6960" w:rsidRDefault="008C6960" w:rsidP="008C6960">
      <w:pPr>
        <w:pStyle w:val="a4"/>
        <w:spacing w:line="276" w:lineRule="auto"/>
        <w:ind w:left="1610" w:right="170"/>
        <w:jc w:val="both"/>
      </w:pPr>
      <w:r>
        <w:t xml:space="preserve">                                                                                         </w:t>
      </w:r>
    </w:p>
    <w:p w:rsidR="008C6960" w:rsidRDefault="008C6960" w:rsidP="008C6960">
      <w:pPr>
        <w:pStyle w:val="a4"/>
        <w:spacing w:line="276" w:lineRule="auto"/>
        <w:ind w:left="1610" w:right="170"/>
        <w:jc w:val="both"/>
      </w:pPr>
    </w:p>
    <w:p w:rsidR="008C6960" w:rsidRDefault="008C6960" w:rsidP="008C6960">
      <w:pPr>
        <w:spacing w:line="276" w:lineRule="auto"/>
        <w:ind w:right="170"/>
        <w:jc w:val="both"/>
      </w:pPr>
      <w:r>
        <w:rPr>
          <w:noProof/>
        </w:rPr>
        <w:drawing>
          <wp:inline distT="0" distB="0" distL="0" distR="0">
            <wp:extent cx="5519420" cy="3216910"/>
            <wp:effectExtent l="0" t="0" r="0" b="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C6960" w:rsidRDefault="008C6960" w:rsidP="008C6960">
      <w:pPr>
        <w:spacing w:line="276" w:lineRule="auto"/>
        <w:ind w:right="170"/>
        <w:jc w:val="both"/>
      </w:pPr>
      <w:r>
        <w:t>Количество положительных статусов по школе – 93,5 % (29 чел.), отрицательных статусов – 6,5% (2 чел.), статусная группа «аутсайдеров» отсутствует.</w:t>
      </w:r>
    </w:p>
    <w:p w:rsidR="008C6960" w:rsidRDefault="008C6960" w:rsidP="008C6960">
      <w:pPr>
        <w:spacing w:line="276" w:lineRule="auto"/>
        <w:ind w:right="170" w:firstLine="709"/>
        <w:jc w:val="both"/>
      </w:pPr>
      <w:r>
        <w:t>По сравнению с предыдущим 2018 – 2019 учебным годом, значительных изменений не произошло, наоборот еще более понизился статус «отвергаемых» с 3 до 2 человек.</w:t>
      </w:r>
    </w:p>
    <w:p w:rsidR="008C6960" w:rsidRDefault="008C6960" w:rsidP="008C6960">
      <w:pPr>
        <w:spacing w:line="276" w:lineRule="auto"/>
        <w:ind w:right="170" w:firstLine="709"/>
        <w:jc w:val="both"/>
      </w:pPr>
      <w:r>
        <w:t>Вывод: с воспитанниками, получившими статус «</w:t>
      </w:r>
      <w:proofErr w:type="spellStart"/>
      <w:r>
        <w:t>пренебрегаемые</w:t>
      </w:r>
      <w:proofErr w:type="spellEnd"/>
      <w:r>
        <w:t>», необходимо проводить коррекционную работу по развитию межличностных отношений, формированию позитивной самооценки, становления и закрепления личностного стиля поведения (общения) и позитивного отношения к себе и окружающему миру.</w:t>
      </w:r>
    </w:p>
    <w:p w:rsidR="008C6960" w:rsidRDefault="008C6960" w:rsidP="008C6960">
      <w:pPr>
        <w:spacing w:line="276" w:lineRule="auto"/>
        <w:ind w:right="170"/>
        <w:jc w:val="both"/>
      </w:pPr>
      <w:r>
        <w:lastRenderedPageBreak/>
        <w:t xml:space="preserve">  Педагогам (воспитателям и учителям) необходимо работать на создание принимающей среды, обеспечение каждому подростку принятия его как можно большим количеством сверстников.</w:t>
      </w:r>
    </w:p>
    <w:p w:rsidR="008C6960" w:rsidRDefault="008C6960" w:rsidP="008C6960">
      <w:pPr>
        <w:spacing w:line="276" w:lineRule="auto"/>
        <w:ind w:right="170"/>
        <w:jc w:val="both"/>
      </w:pPr>
      <w:r>
        <w:t>Для улучшения психологического климата в коллективе можно применить Закон соревнования, но для этого необходимо поработать над общими интересами и личностными ориентациями отряда, учитывая личные и групповые интересы членов отряда.</w:t>
      </w:r>
    </w:p>
    <w:p w:rsidR="008C6960" w:rsidRDefault="008C6960" w:rsidP="008C6960">
      <w:pPr>
        <w:spacing w:line="276" w:lineRule="auto"/>
        <w:ind w:right="170"/>
        <w:jc w:val="both"/>
      </w:pPr>
      <w:r>
        <w:t>Цель такой работы – сплочение коллектива, через следующие факторы: групповые формы принятия решения, коллективные переживания происходящих событий, равноправное участие, правильная организация совместной деятельности.</w:t>
      </w:r>
    </w:p>
    <w:p w:rsidR="008C6960" w:rsidRDefault="008C6960" w:rsidP="008C6960">
      <w:pPr>
        <w:spacing w:line="276" w:lineRule="auto"/>
        <w:ind w:right="170"/>
        <w:jc w:val="both"/>
      </w:pPr>
      <w:r>
        <w:t>Очень важны для сплочения отряда доверительные, искренние отношения между ребятами.</w:t>
      </w:r>
    </w:p>
    <w:p w:rsidR="008C6960" w:rsidRDefault="008C6960" w:rsidP="008C6960">
      <w:pPr>
        <w:pStyle w:val="a4"/>
        <w:spacing w:line="276" w:lineRule="auto"/>
        <w:ind w:left="1610" w:right="170"/>
        <w:jc w:val="both"/>
      </w:pPr>
    </w:p>
    <w:p w:rsidR="008C6960" w:rsidRDefault="008C6960" w:rsidP="008C6960">
      <w:pPr>
        <w:spacing w:line="276" w:lineRule="auto"/>
        <w:ind w:right="170"/>
        <w:jc w:val="both"/>
        <w:rPr>
          <w:b/>
        </w:rPr>
      </w:pPr>
      <w:r>
        <w:rPr>
          <w:b/>
        </w:rPr>
        <w:t>Мониторинг выявления уровня воспитанности учащихся</w:t>
      </w:r>
    </w:p>
    <w:p w:rsidR="008C6960" w:rsidRDefault="008C6960" w:rsidP="008C6960">
      <w:pPr>
        <w:pStyle w:val="a4"/>
        <w:spacing w:line="276" w:lineRule="auto"/>
        <w:ind w:left="1610" w:right="170"/>
        <w:jc w:val="both"/>
      </w:pPr>
    </w:p>
    <w:p w:rsidR="008C6960" w:rsidRDefault="008C6960" w:rsidP="008C6960">
      <w:pPr>
        <w:spacing w:line="276" w:lineRule="auto"/>
        <w:ind w:right="170"/>
        <w:jc w:val="both"/>
      </w:pPr>
      <w:r>
        <w:t xml:space="preserve">Оценивать результаты воспитательной работы в школе достаточно </w:t>
      </w:r>
    </w:p>
    <w:p w:rsidR="008C6960" w:rsidRDefault="008C6960" w:rsidP="008C6960">
      <w:pPr>
        <w:spacing w:line="276" w:lineRule="auto"/>
        <w:ind w:left="170" w:right="170"/>
        <w:jc w:val="both"/>
      </w:pPr>
      <w:r>
        <w:t>сложно, так как изменения,  происходящие в личности школьника, в значительной степени носят скрытный характер и не поддаются точному измерению. А кроме того результаты воспитания не проявляются сразу и непосредственно. Как правило, они имеют отсроченный по времени характер. И все же оценивать результативность воспитательной работы в школе крайне важно, так как без этого невозможно ни планирование, ни эффективное управление воспитательным процессом.</w:t>
      </w:r>
    </w:p>
    <w:p w:rsidR="008C6960" w:rsidRDefault="008C6960" w:rsidP="008C6960">
      <w:pPr>
        <w:spacing w:line="276" w:lineRule="auto"/>
        <w:ind w:right="170"/>
        <w:jc w:val="both"/>
      </w:pPr>
      <w:r>
        <w:t>Цель: измерить уровень воспитанности каждого учащегося на начало и на конец учебного года для дальнейшей коррекционной работы негативных проявлений в поведении.</w:t>
      </w:r>
    </w:p>
    <w:p w:rsidR="008C6960" w:rsidRDefault="008C6960" w:rsidP="008C6960">
      <w:pPr>
        <w:spacing w:line="276" w:lineRule="auto"/>
        <w:ind w:right="170"/>
        <w:jc w:val="center"/>
        <w:rPr>
          <w:b/>
        </w:rPr>
      </w:pPr>
      <w:r>
        <w:rPr>
          <w:b/>
        </w:rPr>
        <w:t>Изучение уровня воспитанности</w:t>
      </w:r>
    </w:p>
    <w:p w:rsidR="008C6960" w:rsidRDefault="008C6960" w:rsidP="008C6960">
      <w:pPr>
        <w:spacing w:line="276" w:lineRule="auto"/>
        <w:ind w:right="170"/>
      </w:pPr>
      <w:r>
        <w:t>Дата проведения:</w:t>
      </w:r>
    </w:p>
    <w:p w:rsidR="008C6960" w:rsidRDefault="008C6960" w:rsidP="008C6960">
      <w:pPr>
        <w:spacing w:line="276" w:lineRule="auto"/>
        <w:ind w:right="170"/>
      </w:pPr>
      <w:r>
        <w:t>1 срез сентябрь 2018 года</w:t>
      </w:r>
    </w:p>
    <w:p w:rsidR="008C6960" w:rsidRDefault="008C6960" w:rsidP="008C6960">
      <w:pPr>
        <w:spacing w:line="276" w:lineRule="auto"/>
        <w:ind w:right="170"/>
      </w:pPr>
      <w:r>
        <w:t>2 срез – май 2019 года                                                                                           табл.2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3"/>
        <w:gridCol w:w="1085"/>
        <w:gridCol w:w="1516"/>
        <w:gridCol w:w="1663"/>
        <w:gridCol w:w="1388"/>
        <w:gridCol w:w="1673"/>
        <w:gridCol w:w="1353"/>
      </w:tblGrid>
      <w:tr w:rsidR="008C6960" w:rsidTr="008C696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rPr>
                <w:lang w:eastAsia="en-US"/>
              </w:rPr>
            </w:pPr>
            <w:r>
              <w:rPr>
                <w:lang w:eastAsia="en-US"/>
              </w:rPr>
              <w:t>Срезы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rPr>
                <w:lang w:eastAsia="en-US"/>
              </w:rPr>
            </w:pPr>
            <w:r>
              <w:rPr>
                <w:lang w:eastAsia="en-US"/>
              </w:rPr>
              <w:t>высокий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/среднего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rPr>
                <w:lang w:eastAsia="en-US"/>
              </w:rPr>
            </w:pPr>
            <w:r>
              <w:rPr>
                <w:lang w:eastAsia="en-US"/>
              </w:rPr>
              <w:t>средний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</w:t>
            </w:r>
            <w:proofErr w:type="spellEnd"/>
            <w:r>
              <w:rPr>
                <w:lang w:eastAsia="en-US"/>
              </w:rPr>
              <w:t>/среднего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rPr>
                <w:lang w:eastAsia="en-US"/>
              </w:rPr>
            </w:pPr>
            <w:r>
              <w:rPr>
                <w:lang w:eastAsia="en-US"/>
              </w:rPr>
              <w:t>низкий</w:t>
            </w:r>
          </w:p>
        </w:tc>
      </w:tr>
      <w:tr w:rsidR="008C6960" w:rsidTr="008C696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rPr>
                <w:lang w:eastAsia="en-US"/>
              </w:rPr>
            </w:pPr>
            <w:r>
              <w:rPr>
                <w:lang w:eastAsia="en-US"/>
              </w:rPr>
              <w:t xml:space="preserve">       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rPr>
                <w:lang w:eastAsia="en-US"/>
              </w:rPr>
            </w:pPr>
            <w:r>
              <w:rPr>
                <w:lang w:eastAsia="en-US"/>
              </w:rPr>
              <w:t>0 ч. – 0%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rPr>
                <w:lang w:eastAsia="en-US"/>
              </w:rPr>
            </w:pPr>
            <w:r>
              <w:rPr>
                <w:lang w:eastAsia="en-US"/>
              </w:rPr>
              <w:t>2 ч. – 4,8%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rPr>
                <w:lang w:eastAsia="en-US"/>
              </w:rPr>
            </w:pPr>
            <w:r>
              <w:rPr>
                <w:lang w:eastAsia="en-US"/>
              </w:rPr>
              <w:t>28 ч. – 68,2%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rPr>
                <w:lang w:eastAsia="en-US"/>
              </w:rPr>
            </w:pPr>
            <w:r>
              <w:rPr>
                <w:lang w:eastAsia="en-US"/>
              </w:rPr>
              <w:t>7 ч. – 17%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rPr>
                <w:lang w:eastAsia="en-US"/>
              </w:rPr>
            </w:pPr>
            <w:r>
              <w:rPr>
                <w:lang w:eastAsia="en-US"/>
              </w:rPr>
              <w:t>4 чел. – 10%</w:t>
            </w:r>
          </w:p>
        </w:tc>
      </w:tr>
      <w:tr w:rsidR="008C6960" w:rsidTr="008C6960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rPr>
                <w:lang w:eastAsia="en-US"/>
              </w:rPr>
            </w:pPr>
            <w:r>
              <w:rPr>
                <w:lang w:eastAsia="en-US"/>
              </w:rPr>
              <w:t xml:space="preserve">       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rPr>
                <w:lang w:eastAsia="en-US"/>
              </w:rPr>
            </w:pPr>
            <w:r>
              <w:rPr>
                <w:lang w:eastAsia="en-US"/>
              </w:rPr>
              <w:t>0 ч. -0%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rPr>
                <w:lang w:eastAsia="en-US"/>
              </w:rPr>
            </w:pPr>
            <w:r>
              <w:rPr>
                <w:lang w:eastAsia="en-US"/>
              </w:rPr>
              <w:t>1 ч. – 3,2%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rPr>
                <w:lang w:eastAsia="en-US"/>
              </w:rPr>
            </w:pPr>
            <w:r>
              <w:rPr>
                <w:lang w:eastAsia="en-US"/>
              </w:rPr>
              <w:t>21 ч. – 67,7%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rPr>
                <w:lang w:eastAsia="en-US"/>
              </w:rPr>
            </w:pPr>
            <w:r>
              <w:rPr>
                <w:lang w:eastAsia="en-US"/>
              </w:rPr>
              <w:t>5 ч. – 16,1%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rPr>
                <w:lang w:eastAsia="en-US"/>
              </w:rPr>
            </w:pPr>
            <w:r>
              <w:rPr>
                <w:lang w:eastAsia="en-US"/>
              </w:rPr>
              <w:t>4 чел. -13%</w:t>
            </w:r>
          </w:p>
        </w:tc>
      </w:tr>
    </w:tbl>
    <w:p w:rsidR="008C6960" w:rsidRDefault="008C6960" w:rsidP="008C6960">
      <w:pPr>
        <w:spacing w:line="276" w:lineRule="auto"/>
        <w:ind w:right="170"/>
      </w:pPr>
    </w:p>
    <w:p w:rsidR="008C6960" w:rsidRDefault="008C6960" w:rsidP="008C6960">
      <w:pPr>
        <w:spacing w:line="276" w:lineRule="auto"/>
        <w:ind w:right="170"/>
      </w:pPr>
    </w:p>
    <w:p w:rsidR="008C6960" w:rsidRDefault="008C6960" w:rsidP="008C6960">
      <w:pPr>
        <w:spacing w:line="276" w:lineRule="auto"/>
        <w:ind w:right="170"/>
        <w:jc w:val="center"/>
        <w:rPr>
          <w:b/>
          <w:noProof/>
        </w:rPr>
      </w:pPr>
    </w:p>
    <w:p w:rsidR="008C6960" w:rsidRDefault="008C6960" w:rsidP="008C6960">
      <w:pPr>
        <w:spacing w:line="276" w:lineRule="auto"/>
        <w:ind w:right="170"/>
        <w:jc w:val="center"/>
        <w:rPr>
          <w:b/>
          <w:noProof/>
        </w:rPr>
      </w:pPr>
    </w:p>
    <w:p w:rsidR="008C6960" w:rsidRDefault="008C6960" w:rsidP="008C6960">
      <w:pPr>
        <w:spacing w:line="276" w:lineRule="auto"/>
        <w:ind w:right="170"/>
        <w:jc w:val="center"/>
        <w:rPr>
          <w:b/>
          <w:noProof/>
        </w:rPr>
      </w:pPr>
    </w:p>
    <w:p w:rsidR="008C6960" w:rsidRDefault="008C6960" w:rsidP="008C6960">
      <w:pPr>
        <w:spacing w:line="276" w:lineRule="auto"/>
        <w:ind w:right="170"/>
        <w:jc w:val="center"/>
        <w:rPr>
          <w:b/>
          <w:noProof/>
        </w:rPr>
      </w:pPr>
    </w:p>
    <w:p w:rsidR="008C6960" w:rsidRDefault="008C6960" w:rsidP="008C6960">
      <w:pPr>
        <w:spacing w:line="276" w:lineRule="auto"/>
        <w:ind w:right="170"/>
        <w:jc w:val="center"/>
        <w:rPr>
          <w:b/>
          <w:noProof/>
        </w:rPr>
      </w:pPr>
    </w:p>
    <w:p w:rsidR="008C6960" w:rsidRDefault="008C6960" w:rsidP="008C6960">
      <w:pPr>
        <w:spacing w:line="276" w:lineRule="auto"/>
        <w:ind w:right="170"/>
        <w:jc w:val="center"/>
        <w:rPr>
          <w:b/>
          <w:noProof/>
        </w:rPr>
      </w:pPr>
    </w:p>
    <w:p w:rsidR="008C6960" w:rsidRDefault="008C6960" w:rsidP="008C6960">
      <w:pPr>
        <w:spacing w:line="276" w:lineRule="auto"/>
        <w:ind w:right="170"/>
        <w:jc w:val="center"/>
        <w:rPr>
          <w:b/>
          <w:noProof/>
        </w:rPr>
      </w:pPr>
    </w:p>
    <w:p w:rsidR="008C6960" w:rsidRDefault="008C6960" w:rsidP="008C6960">
      <w:pPr>
        <w:spacing w:line="276" w:lineRule="auto"/>
        <w:ind w:right="170"/>
        <w:jc w:val="center"/>
        <w:rPr>
          <w:b/>
          <w:noProof/>
        </w:rPr>
      </w:pPr>
    </w:p>
    <w:p w:rsidR="008C6960" w:rsidRDefault="008C6960" w:rsidP="008C6960">
      <w:pPr>
        <w:spacing w:line="276" w:lineRule="auto"/>
        <w:ind w:right="170"/>
        <w:jc w:val="center"/>
        <w:rPr>
          <w:b/>
          <w:noProof/>
        </w:rPr>
      </w:pPr>
      <w:r>
        <w:rPr>
          <w:b/>
          <w:noProof/>
        </w:rPr>
        <w:lastRenderedPageBreak/>
        <w:t>Уровни воспитанности по школе</w:t>
      </w:r>
    </w:p>
    <w:p w:rsidR="008C6960" w:rsidRDefault="008C6960" w:rsidP="008C6960">
      <w:pPr>
        <w:spacing w:line="276" w:lineRule="auto"/>
        <w:ind w:right="170"/>
        <w:jc w:val="center"/>
      </w:pPr>
      <w:r>
        <w:rPr>
          <w:noProof/>
        </w:rPr>
        <w:drawing>
          <wp:inline distT="0" distB="0" distL="0" distR="0">
            <wp:extent cx="5519420" cy="3216910"/>
            <wp:effectExtent l="0" t="0" r="0" b="0"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C6960" w:rsidRDefault="008C6960" w:rsidP="008C6960">
      <w:pPr>
        <w:spacing w:line="276" w:lineRule="auto"/>
        <w:ind w:right="170"/>
        <w:jc w:val="both"/>
      </w:pPr>
      <w:r>
        <w:t xml:space="preserve"> Анализируя данные, приведенные в таблице, мы можем сделать следующие выводы: низкий уровень и уровень ниже среднего показывают в основном, вновь прибывшие воспитанники.</w:t>
      </w:r>
    </w:p>
    <w:p w:rsidR="008C6960" w:rsidRDefault="008C6960" w:rsidP="008C6960">
      <w:pPr>
        <w:spacing w:line="276" w:lineRule="auto"/>
        <w:ind w:right="170"/>
        <w:jc w:val="both"/>
      </w:pPr>
      <w:r>
        <w:t>Стабильно хороший результат (уровень выше среднего показывает Яблонских Д.).</w:t>
      </w:r>
    </w:p>
    <w:p w:rsidR="008C6960" w:rsidRDefault="008C6960" w:rsidP="008C6960">
      <w:pPr>
        <w:spacing w:line="276" w:lineRule="auto"/>
        <w:ind w:right="170"/>
        <w:jc w:val="both"/>
      </w:pPr>
      <w:r>
        <w:t xml:space="preserve">Количество учащихся со средним уровнем воспитанности  остается приблизительно одинаковым </w:t>
      </w:r>
      <w:proofErr w:type="gramStart"/>
      <w:r>
        <w:t xml:space="preserve">( </w:t>
      </w:r>
      <w:proofErr w:type="gramEnd"/>
      <w:r>
        <w:t>1 срез – 68,2% (28 чел.) и 2 срез – 67,7% (21 чел.) соответственно.</w:t>
      </w:r>
    </w:p>
    <w:p w:rsidR="008C6960" w:rsidRDefault="008C6960" w:rsidP="008C6960">
      <w:pPr>
        <w:spacing w:line="276" w:lineRule="auto"/>
        <w:ind w:right="170"/>
        <w:jc w:val="both"/>
      </w:pPr>
      <w:r>
        <w:t>Выводы: у воспитанников, показавших результат (низкий или ниже среднего) – не сформирована мотивация к работе над собственными личностными качествами.</w:t>
      </w:r>
    </w:p>
    <w:p w:rsidR="008C6960" w:rsidRDefault="008C6960" w:rsidP="008C6960">
      <w:pPr>
        <w:spacing w:line="276" w:lineRule="auto"/>
        <w:ind w:right="170"/>
        <w:jc w:val="both"/>
      </w:pPr>
      <w:r>
        <w:t>Необходимо, всем педагогам, работающим с этими воспитанниками:</w:t>
      </w:r>
    </w:p>
    <w:p w:rsidR="008C6960" w:rsidRDefault="008C6960" w:rsidP="008C6960">
      <w:pPr>
        <w:pStyle w:val="a4"/>
        <w:numPr>
          <w:ilvl w:val="0"/>
          <w:numId w:val="5"/>
        </w:numPr>
        <w:spacing w:after="200" w:line="276" w:lineRule="auto"/>
        <w:ind w:right="170"/>
        <w:contextualSpacing/>
        <w:jc w:val="both"/>
      </w:pPr>
      <w:r>
        <w:t>привлекать учащихся к участию в коллективных делах отряда и школы;</w:t>
      </w:r>
    </w:p>
    <w:p w:rsidR="008C6960" w:rsidRDefault="008C6960" w:rsidP="008C6960">
      <w:pPr>
        <w:pStyle w:val="a4"/>
        <w:numPr>
          <w:ilvl w:val="0"/>
          <w:numId w:val="5"/>
        </w:numPr>
        <w:spacing w:after="200" w:line="276" w:lineRule="auto"/>
        <w:ind w:right="170"/>
        <w:contextualSpacing/>
        <w:jc w:val="both"/>
      </w:pPr>
      <w:r>
        <w:t>способствовать дальнейшему формированию нравственных представлений и убеждений;</w:t>
      </w:r>
    </w:p>
    <w:p w:rsidR="008C6960" w:rsidRDefault="008C6960" w:rsidP="008C6960">
      <w:pPr>
        <w:pStyle w:val="a4"/>
        <w:numPr>
          <w:ilvl w:val="0"/>
          <w:numId w:val="5"/>
        </w:numPr>
        <w:spacing w:after="200" w:line="276" w:lineRule="auto"/>
        <w:ind w:right="170"/>
        <w:contextualSpacing/>
        <w:jc w:val="both"/>
      </w:pPr>
      <w:r>
        <w:t>способствовать формированию умения управлять своим поведением, признавать и анализировать свои ошибки;</w:t>
      </w:r>
    </w:p>
    <w:p w:rsidR="008C6960" w:rsidRDefault="008C6960" w:rsidP="008C6960">
      <w:pPr>
        <w:pStyle w:val="a4"/>
        <w:numPr>
          <w:ilvl w:val="0"/>
          <w:numId w:val="5"/>
        </w:numPr>
        <w:spacing w:after="200" w:line="276" w:lineRule="auto"/>
        <w:ind w:right="170"/>
        <w:contextualSpacing/>
        <w:jc w:val="both"/>
      </w:pPr>
      <w:r>
        <w:t>привлекать к участию в социально значимой деятельности (праздниках, мероприятиях и т.д.).</w:t>
      </w:r>
    </w:p>
    <w:p w:rsidR="008C6960" w:rsidRDefault="008C6960" w:rsidP="008C6960">
      <w:pPr>
        <w:pStyle w:val="a4"/>
        <w:numPr>
          <w:ilvl w:val="0"/>
          <w:numId w:val="5"/>
        </w:numPr>
        <w:spacing w:after="200" w:line="276" w:lineRule="auto"/>
        <w:ind w:right="170"/>
        <w:contextualSpacing/>
        <w:jc w:val="both"/>
      </w:pPr>
      <w:r>
        <w:t xml:space="preserve">развивать потребность в трудовой деятельности и добросовестному отношению </w:t>
      </w:r>
      <w:proofErr w:type="gramStart"/>
      <w:r>
        <w:t>к</w:t>
      </w:r>
      <w:proofErr w:type="gramEnd"/>
      <w:r>
        <w:t xml:space="preserve"> труд</w:t>
      </w:r>
    </w:p>
    <w:p w:rsidR="008C6960" w:rsidRDefault="008C6960" w:rsidP="008C6960">
      <w:pPr>
        <w:pStyle w:val="a4"/>
        <w:spacing w:line="276" w:lineRule="auto"/>
        <w:ind w:right="170"/>
        <w:jc w:val="center"/>
        <w:rPr>
          <w:b/>
        </w:rPr>
      </w:pPr>
      <w:r>
        <w:rPr>
          <w:b/>
        </w:rPr>
        <w:t>Мониторинг диагностики агрессии</w:t>
      </w:r>
    </w:p>
    <w:p w:rsidR="008C6960" w:rsidRDefault="008C6960" w:rsidP="008C6960">
      <w:pPr>
        <w:pStyle w:val="a4"/>
        <w:spacing w:line="276" w:lineRule="auto"/>
        <w:ind w:right="170"/>
      </w:pPr>
      <w:r>
        <w:rPr>
          <w:b/>
        </w:rPr>
        <w:t>Цель:</w:t>
      </w:r>
      <w:r>
        <w:t xml:space="preserve"> изучение различных агрессивных и враждебных реакций у воспитанников школы</w:t>
      </w:r>
    </w:p>
    <w:p w:rsidR="008C6960" w:rsidRDefault="008C6960" w:rsidP="008C6960">
      <w:pPr>
        <w:pStyle w:val="a4"/>
        <w:spacing w:line="276" w:lineRule="auto"/>
        <w:ind w:right="170"/>
      </w:pPr>
      <w:r>
        <w:rPr>
          <w:b/>
        </w:rPr>
        <w:t>Дата проведения:</w:t>
      </w:r>
    </w:p>
    <w:p w:rsidR="008C6960" w:rsidRDefault="008C6960" w:rsidP="008C6960">
      <w:pPr>
        <w:pStyle w:val="a4"/>
        <w:spacing w:line="276" w:lineRule="auto"/>
        <w:ind w:right="170"/>
      </w:pPr>
      <w:r>
        <w:t>1 срез – сентябрь 2018   года</w:t>
      </w:r>
    </w:p>
    <w:p w:rsidR="008C6960" w:rsidRDefault="008C6960" w:rsidP="008C6960">
      <w:pPr>
        <w:pStyle w:val="a4"/>
        <w:spacing w:line="276" w:lineRule="auto"/>
        <w:ind w:right="170"/>
      </w:pPr>
      <w:r>
        <w:t>2 срез – май 2019 года</w:t>
      </w:r>
    </w:p>
    <w:p w:rsidR="008C6960" w:rsidRDefault="008C6960" w:rsidP="008C6960">
      <w:pPr>
        <w:pStyle w:val="a4"/>
        <w:spacing w:line="276" w:lineRule="auto"/>
        <w:ind w:right="170"/>
      </w:pPr>
      <w:r>
        <w:t xml:space="preserve">                                                                                                                              табл.3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0"/>
        <w:gridCol w:w="1383"/>
        <w:gridCol w:w="2315"/>
        <w:gridCol w:w="2013"/>
        <w:gridCol w:w="2020"/>
      </w:tblGrid>
      <w:tr w:rsidR="008C6960" w:rsidTr="008C696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rPr>
                <w:lang w:eastAsia="en-US"/>
              </w:rPr>
            </w:pPr>
            <w:r>
              <w:rPr>
                <w:lang w:eastAsia="en-US"/>
              </w:rPr>
              <w:t>срезы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rPr>
                <w:lang w:eastAsia="en-US"/>
              </w:rPr>
            </w:pPr>
            <w:r>
              <w:rPr>
                <w:lang w:eastAsia="en-US"/>
              </w:rPr>
              <w:t>физическая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rPr>
                <w:lang w:eastAsia="en-US"/>
              </w:rPr>
            </w:pPr>
            <w:r>
              <w:rPr>
                <w:lang w:eastAsia="en-US"/>
              </w:rPr>
              <w:t>косвенная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rPr>
                <w:lang w:eastAsia="en-US"/>
              </w:rPr>
            </w:pPr>
            <w:r>
              <w:rPr>
                <w:lang w:eastAsia="en-US"/>
              </w:rPr>
              <w:t>вербальная</w:t>
            </w:r>
          </w:p>
        </w:tc>
      </w:tr>
      <w:tr w:rsidR="008C6960" w:rsidTr="008C696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rPr>
                <w:lang w:eastAsia="en-US"/>
              </w:rPr>
            </w:pPr>
            <w:r>
              <w:rPr>
                <w:lang w:eastAsia="en-US"/>
              </w:rPr>
              <w:t xml:space="preserve"> 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rPr>
                <w:lang w:eastAsia="en-US"/>
              </w:rPr>
            </w:pPr>
            <w:r>
              <w:rPr>
                <w:lang w:eastAsia="en-US"/>
              </w:rPr>
              <w:t xml:space="preserve">    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Повыш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ровень</w:t>
            </w:r>
            <w:proofErr w:type="spellEnd"/>
            <w:r>
              <w:rPr>
                <w:lang w:eastAsia="en-US"/>
              </w:rPr>
              <w:t>-  17% (7 чел.)</w:t>
            </w:r>
          </w:p>
          <w:p w:rsidR="008C6960" w:rsidRDefault="008C6960">
            <w:pPr>
              <w:pStyle w:val="a4"/>
              <w:spacing w:line="276" w:lineRule="auto"/>
              <w:ind w:left="0" w:right="17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Норма – 83% (34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Повыш</w:t>
            </w:r>
            <w:proofErr w:type="spellEnd"/>
            <w:r>
              <w:rPr>
                <w:lang w:eastAsia="en-US"/>
              </w:rPr>
              <w:t xml:space="preserve">. уровень – </w:t>
            </w:r>
            <w:r>
              <w:rPr>
                <w:lang w:eastAsia="en-US"/>
              </w:rPr>
              <w:lastRenderedPageBreak/>
              <w:t xml:space="preserve">29,2%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12 чел.)</w:t>
            </w:r>
          </w:p>
          <w:p w:rsidR="008C6960" w:rsidRDefault="008C6960">
            <w:pPr>
              <w:pStyle w:val="a4"/>
              <w:spacing w:line="276" w:lineRule="auto"/>
              <w:ind w:left="0" w:right="170"/>
              <w:rPr>
                <w:lang w:eastAsia="en-US"/>
              </w:rPr>
            </w:pPr>
            <w:r>
              <w:rPr>
                <w:lang w:eastAsia="en-US"/>
              </w:rPr>
              <w:t>Норма – 70,8% (29 чел.)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Повыш</w:t>
            </w:r>
            <w:proofErr w:type="spellEnd"/>
            <w:r>
              <w:rPr>
                <w:lang w:eastAsia="en-US"/>
              </w:rPr>
              <w:t xml:space="preserve">. уровень -39% </w:t>
            </w:r>
            <w:r>
              <w:rPr>
                <w:lang w:eastAsia="en-US"/>
              </w:rPr>
              <w:lastRenderedPageBreak/>
              <w:t>(16 чел.)</w:t>
            </w:r>
          </w:p>
          <w:p w:rsidR="008C6960" w:rsidRDefault="008C6960">
            <w:pPr>
              <w:pStyle w:val="a4"/>
              <w:spacing w:line="276" w:lineRule="auto"/>
              <w:ind w:left="0" w:right="170"/>
              <w:rPr>
                <w:lang w:eastAsia="en-US"/>
              </w:rPr>
            </w:pPr>
            <w:r>
              <w:rPr>
                <w:lang w:eastAsia="en-US"/>
              </w:rPr>
              <w:t>Норма – 61% (25 чел.)</w:t>
            </w:r>
          </w:p>
        </w:tc>
      </w:tr>
      <w:tr w:rsidR="008C6960" w:rsidTr="008C6960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rPr>
                <w:lang w:eastAsia="en-US"/>
              </w:rPr>
            </w:pPr>
            <w:r>
              <w:rPr>
                <w:lang w:eastAsia="en-US"/>
              </w:rPr>
              <w:t xml:space="preserve">      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Повыш</w:t>
            </w:r>
            <w:proofErr w:type="spellEnd"/>
            <w:r>
              <w:rPr>
                <w:lang w:eastAsia="en-US"/>
              </w:rPr>
              <w:t>. уровень – 16,1% (5 чел.)</w:t>
            </w:r>
          </w:p>
          <w:p w:rsidR="008C6960" w:rsidRDefault="008C6960">
            <w:pPr>
              <w:pStyle w:val="a4"/>
              <w:spacing w:line="276" w:lineRule="auto"/>
              <w:ind w:left="0" w:right="170"/>
              <w:rPr>
                <w:lang w:eastAsia="en-US"/>
              </w:rPr>
            </w:pPr>
            <w:r>
              <w:rPr>
                <w:lang w:eastAsia="en-US"/>
              </w:rPr>
              <w:t>Норма- 83,9%(26 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Повыш</w:t>
            </w:r>
            <w:proofErr w:type="spellEnd"/>
            <w:r>
              <w:rPr>
                <w:lang w:eastAsia="en-US"/>
              </w:rPr>
              <w:t>. уровень – 32,2% (10 чел.)</w:t>
            </w:r>
          </w:p>
          <w:p w:rsidR="008C6960" w:rsidRDefault="008C6960">
            <w:pPr>
              <w:pStyle w:val="a4"/>
              <w:spacing w:line="276" w:lineRule="auto"/>
              <w:ind w:left="0" w:right="170"/>
              <w:rPr>
                <w:lang w:eastAsia="en-US"/>
              </w:rPr>
            </w:pPr>
            <w:r>
              <w:rPr>
                <w:lang w:eastAsia="en-US"/>
              </w:rPr>
              <w:t>Норма – 67,8% (21 чел.)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Повыш</w:t>
            </w:r>
            <w:proofErr w:type="spellEnd"/>
            <w:r>
              <w:rPr>
                <w:lang w:eastAsia="en-US"/>
              </w:rPr>
              <w:t>. уровень – 29,2% (12 чел.)</w:t>
            </w:r>
          </w:p>
          <w:p w:rsidR="008C6960" w:rsidRDefault="008C6960">
            <w:pPr>
              <w:pStyle w:val="a4"/>
              <w:spacing w:line="276" w:lineRule="auto"/>
              <w:ind w:left="0" w:right="170"/>
              <w:rPr>
                <w:lang w:eastAsia="en-US"/>
              </w:rPr>
            </w:pPr>
            <w:r>
              <w:rPr>
                <w:lang w:eastAsia="en-US"/>
              </w:rPr>
              <w:t>Норма – 71,8% (19 чел.)</w:t>
            </w:r>
          </w:p>
        </w:tc>
      </w:tr>
    </w:tbl>
    <w:p w:rsidR="008C6960" w:rsidRDefault="008C6960" w:rsidP="008C6960">
      <w:pPr>
        <w:pStyle w:val="a4"/>
        <w:spacing w:line="276" w:lineRule="auto"/>
        <w:ind w:right="170"/>
      </w:pPr>
    </w:p>
    <w:p w:rsidR="008C6960" w:rsidRDefault="008C6960" w:rsidP="008C6960">
      <w:pPr>
        <w:spacing w:line="276" w:lineRule="auto"/>
        <w:ind w:right="170"/>
        <w:jc w:val="both"/>
      </w:pPr>
      <w:r>
        <w:t xml:space="preserve">Агрессия  связана с подростковым кризисом, который наступает в 12- </w:t>
      </w:r>
    </w:p>
    <w:p w:rsidR="008C6960" w:rsidRDefault="008C6960" w:rsidP="008C6960">
      <w:pPr>
        <w:spacing w:line="276" w:lineRule="auto"/>
        <w:ind w:right="170"/>
        <w:jc w:val="both"/>
      </w:pPr>
      <w:r>
        <w:t xml:space="preserve">  14 лет и является огромным моментом в психике ребенка. Внешне это проявляется в грубости поведения подростка, стремлением поступать наперекор желанию и требованию взрослых в игнорировании замечаний, стремлении самоутвердиться за счет других. </w:t>
      </w:r>
    </w:p>
    <w:p w:rsidR="008C6960" w:rsidRDefault="008C6960" w:rsidP="008C6960">
      <w:pPr>
        <w:spacing w:line="276" w:lineRule="auto"/>
        <w:ind w:right="170"/>
        <w:jc w:val="both"/>
      </w:pPr>
      <w:r>
        <w:t>Анализируя данные диагностического исследования можно сделать следующие выводы: в течени</w:t>
      </w:r>
      <w:proofErr w:type="gramStart"/>
      <w:r>
        <w:t>и</w:t>
      </w:r>
      <w:proofErr w:type="gramEnd"/>
      <w:r>
        <w:t xml:space="preserve"> учебного года снизился уровень физической агрессии с 7 чел. (17%) до 5 чел.(16,1%) и уровень вербальной агрессии с 16 чел. (39%) до 12 чел. (29,2%).</w:t>
      </w:r>
    </w:p>
    <w:p w:rsidR="008C6960" w:rsidRDefault="008C6960" w:rsidP="008C6960">
      <w:pPr>
        <w:spacing w:line="276" w:lineRule="auto"/>
        <w:ind w:right="170"/>
        <w:jc w:val="both"/>
      </w:pPr>
      <w:r>
        <w:t>Повышенный уровень физической агрессии на конец учебного года показывают 16,1% (5 чел.). Данные учащиеся в состоянии фрустрации могут искать выход внутреннего напряжения в применении физической силы (драка).</w:t>
      </w:r>
    </w:p>
    <w:p w:rsidR="008C6960" w:rsidRDefault="008C6960" w:rsidP="008C6960">
      <w:pPr>
        <w:spacing w:line="276" w:lineRule="auto"/>
        <w:ind w:right="170"/>
        <w:jc w:val="both"/>
      </w:pPr>
      <w:r>
        <w:t>Повышенный уровень косвенной агрессии на конец учебного года показывают 132,2% (10 чел.). Данные воспитанники проявляют агрессию в виде злобных шуток в адрес других лиц.</w:t>
      </w:r>
    </w:p>
    <w:p w:rsidR="008C6960" w:rsidRDefault="008C6960" w:rsidP="008C6960">
      <w:pPr>
        <w:spacing w:line="276" w:lineRule="auto"/>
        <w:ind w:right="170"/>
        <w:jc w:val="both"/>
      </w:pPr>
      <w:r>
        <w:t>Повышенный уровень вербальной агрессии на конец учебного года показывают 29,2% (12 чел.). Агрессивность в личностных характеристиках подростков формируется в основном как форма протеста непонимания взрослых, из-за неудовлетворенности своим положением в обществе.</w:t>
      </w:r>
    </w:p>
    <w:p w:rsidR="008C6960" w:rsidRDefault="008C6960" w:rsidP="008C6960">
      <w:pPr>
        <w:spacing w:line="276" w:lineRule="auto"/>
        <w:ind w:right="170"/>
        <w:jc w:val="both"/>
      </w:pPr>
      <w:r>
        <w:t>Но на агрессивность подростков могут влиять и природные особенности их темперамента: возбудимость и сила эмоций, которые способствуют формированию таких черт характера, как вспыльчивость, раздражительность, неумение сдерживать себя.</w:t>
      </w:r>
    </w:p>
    <w:p w:rsidR="008C6960" w:rsidRDefault="008C6960" w:rsidP="008C6960">
      <w:pPr>
        <w:spacing w:line="276" w:lineRule="auto"/>
        <w:ind w:right="170"/>
        <w:jc w:val="both"/>
      </w:pPr>
      <w:r>
        <w:t>Кроме того, агрессия может быть вызвана необходимостью защитить себя.</w:t>
      </w:r>
    </w:p>
    <w:p w:rsidR="008C6960" w:rsidRDefault="008C6960" w:rsidP="008C6960">
      <w:pPr>
        <w:spacing w:line="276" w:lineRule="auto"/>
        <w:ind w:right="170"/>
        <w:jc w:val="both"/>
      </w:pPr>
      <w:r>
        <w:t>Вывод: с воспитанниками, показавшими повышенный уровень агрессии необходимо проводить работу по обучению конструктивному поведению в конфликтных ситуациях, приемлемым методам выражения гнева.</w:t>
      </w:r>
    </w:p>
    <w:p w:rsidR="008C6960" w:rsidRDefault="008C6960" w:rsidP="008C6960">
      <w:pPr>
        <w:spacing w:line="276" w:lineRule="auto"/>
        <w:ind w:right="170"/>
        <w:jc w:val="center"/>
        <w:rPr>
          <w:b/>
        </w:rPr>
      </w:pPr>
      <w:r>
        <w:rPr>
          <w:b/>
        </w:rPr>
        <w:t>Мониторинг диагностики профессионального самоопределения</w:t>
      </w:r>
    </w:p>
    <w:p w:rsidR="008C6960" w:rsidRDefault="008C6960" w:rsidP="008C6960">
      <w:pPr>
        <w:spacing w:line="276" w:lineRule="auto"/>
        <w:ind w:right="170"/>
      </w:pPr>
      <w:r>
        <w:rPr>
          <w:b/>
        </w:rPr>
        <w:t xml:space="preserve">Цель: </w:t>
      </w:r>
      <w:r>
        <w:t>изучение профессиональной направленности личности</w:t>
      </w:r>
    </w:p>
    <w:p w:rsidR="008C6960" w:rsidRDefault="008C6960" w:rsidP="008C6960">
      <w:pPr>
        <w:spacing w:line="276" w:lineRule="auto"/>
        <w:ind w:right="170"/>
      </w:pPr>
      <w:r>
        <w:t>В диагностическом исследовании принимали участие воспитанники  8 – 9 классов в количестве:</w:t>
      </w:r>
    </w:p>
    <w:p w:rsidR="008C6960" w:rsidRDefault="008C6960" w:rsidP="008C6960">
      <w:pPr>
        <w:spacing w:line="276" w:lineRule="auto"/>
        <w:ind w:right="170"/>
      </w:pPr>
      <w:r>
        <w:t>1 срез – 27 человек</w:t>
      </w:r>
    </w:p>
    <w:p w:rsidR="008C6960" w:rsidRDefault="008C6960" w:rsidP="008C6960">
      <w:pPr>
        <w:spacing w:line="276" w:lineRule="auto"/>
        <w:ind w:right="170"/>
      </w:pPr>
      <w:r>
        <w:t>2 срез – 25 человек</w:t>
      </w:r>
    </w:p>
    <w:p w:rsidR="008C6960" w:rsidRDefault="008C6960" w:rsidP="008C6960">
      <w:pPr>
        <w:spacing w:line="276" w:lineRule="auto"/>
        <w:ind w:right="170"/>
        <w:rPr>
          <w:b/>
        </w:rPr>
      </w:pPr>
      <w:r>
        <w:t>Была использована следующая методика</w:t>
      </w:r>
      <w:r>
        <w:rPr>
          <w:b/>
        </w:rPr>
        <w:t xml:space="preserve">: Дифференциально-диагностический </w:t>
      </w:r>
      <w:proofErr w:type="spellStart"/>
      <w:r>
        <w:rPr>
          <w:b/>
        </w:rPr>
        <w:t>опросник</w:t>
      </w:r>
      <w:proofErr w:type="spellEnd"/>
      <w:r>
        <w:rPr>
          <w:b/>
        </w:rPr>
        <w:t xml:space="preserve"> Е.А.Климова</w:t>
      </w:r>
    </w:p>
    <w:p w:rsidR="008C6960" w:rsidRDefault="008C6960" w:rsidP="008C6960">
      <w:pPr>
        <w:spacing w:line="276" w:lineRule="auto"/>
        <w:ind w:right="170"/>
      </w:pPr>
      <w:r>
        <w:rPr>
          <w:b/>
        </w:rPr>
        <w:t>Цель:</w:t>
      </w:r>
      <w:r>
        <w:t xml:space="preserve"> определение интересов и склонностей воспитанников к разным группам профессий</w:t>
      </w:r>
    </w:p>
    <w:p w:rsidR="008C6960" w:rsidRDefault="008C6960" w:rsidP="008C6960">
      <w:pPr>
        <w:spacing w:line="276" w:lineRule="auto"/>
        <w:ind w:right="170"/>
      </w:pPr>
      <w:r>
        <w:lastRenderedPageBreak/>
        <w:t>Дата проведения: 1 срез (октябрь 2018 года)                                             табл.4</w:t>
      </w:r>
    </w:p>
    <w:p w:rsidR="008C6960" w:rsidRDefault="008C6960" w:rsidP="008C6960">
      <w:pPr>
        <w:spacing w:line="276" w:lineRule="auto"/>
        <w:ind w:right="17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1"/>
        <w:gridCol w:w="824"/>
        <w:gridCol w:w="1315"/>
        <w:gridCol w:w="1315"/>
        <w:gridCol w:w="1315"/>
        <w:gridCol w:w="1464"/>
        <w:gridCol w:w="1315"/>
        <w:gridCol w:w="1248"/>
      </w:tblGrid>
      <w:tr w:rsidR="008C6960" w:rsidTr="008C69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Человек-природа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Человек-техника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Человек-человек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Человек-худож</w:t>
            </w:r>
            <w:proofErr w:type="gramStart"/>
            <w:r>
              <w:rPr>
                <w:b/>
                <w:lang w:eastAsia="en-US"/>
              </w:rPr>
              <w:t>.о</w:t>
            </w:r>
            <w:proofErr w:type="gramEnd"/>
            <w:r>
              <w:rPr>
                <w:b/>
                <w:lang w:eastAsia="en-US"/>
              </w:rPr>
              <w:t>бр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Человек-знак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Не </w:t>
            </w:r>
            <w:proofErr w:type="spellStart"/>
            <w:r>
              <w:rPr>
                <w:b/>
                <w:lang w:eastAsia="en-US"/>
              </w:rPr>
              <w:t>определ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8C6960" w:rsidTr="008C69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0 чел.- 0 %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7 чел. -41,1%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3 чел.-17,7%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0 чел. – 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4 чел.-23,5%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3 чел</w:t>
            </w:r>
            <w:r>
              <w:rPr>
                <w:b/>
                <w:lang w:eastAsia="en-US"/>
              </w:rPr>
              <w:t>.-</w:t>
            </w:r>
            <w:r>
              <w:rPr>
                <w:lang w:eastAsia="en-US"/>
              </w:rPr>
              <w:t>17,7</w:t>
            </w:r>
            <w:r>
              <w:rPr>
                <w:b/>
                <w:lang w:eastAsia="en-US"/>
              </w:rPr>
              <w:t>%</w:t>
            </w:r>
          </w:p>
        </w:tc>
      </w:tr>
      <w:tr w:rsidR="008C6960" w:rsidTr="008C69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0 чел.- 0 %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4 чел.-40%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1 чел. -10%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0 чел. – 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2 чел.-20%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3 чел. -30%</w:t>
            </w:r>
          </w:p>
        </w:tc>
      </w:tr>
      <w:tr w:rsidR="008C6960" w:rsidTr="008C69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0" w:rsidRDefault="008C6960">
            <w:pPr>
              <w:spacing w:line="276" w:lineRule="auto"/>
              <w:ind w:right="170"/>
              <w:jc w:val="both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0 чел.-0%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чел.-40,7%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чел. -14,9%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 чел.-0%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чел. -22,2%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spacing w:line="276" w:lineRule="auto"/>
              <w:ind w:right="17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 чел. -22,2%</w:t>
            </w:r>
          </w:p>
        </w:tc>
      </w:tr>
    </w:tbl>
    <w:p w:rsidR="008C6960" w:rsidRDefault="008C6960" w:rsidP="008C6960">
      <w:pPr>
        <w:spacing w:line="276" w:lineRule="auto"/>
        <w:ind w:right="170"/>
        <w:jc w:val="both"/>
        <w:rPr>
          <w:b/>
        </w:rPr>
      </w:pPr>
    </w:p>
    <w:p w:rsidR="008C6960" w:rsidRDefault="008C6960" w:rsidP="008C6960">
      <w:pPr>
        <w:spacing w:line="276" w:lineRule="auto"/>
        <w:ind w:right="170"/>
      </w:pPr>
      <w:r>
        <w:t xml:space="preserve">                     2 срез – май 2019 г.                                                                                   табл.5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8"/>
        <w:gridCol w:w="831"/>
        <w:gridCol w:w="1326"/>
        <w:gridCol w:w="1326"/>
        <w:gridCol w:w="1326"/>
        <w:gridCol w:w="1626"/>
        <w:gridCol w:w="1326"/>
        <w:gridCol w:w="1028"/>
      </w:tblGrid>
      <w:tr w:rsidR="008C6960" w:rsidTr="008C69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Человек-природа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Человек-техника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Человек-человек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Человек-худож</w:t>
            </w:r>
            <w:proofErr w:type="gramStart"/>
            <w:r>
              <w:rPr>
                <w:b/>
                <w:lang w:eastAsia="en-US"/>
              </w:rPr>
              <w:t>.о</w:t>
            </w:r>
            <w:proofErr w:type="gramEnd"/>
            <w:r>
              <w:rPr>
                <w:b/>
                <w:lang w:eastAsia="en-US"/>
              </w:rPr>
              <w:t>браз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Человек-знак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Не </w:t>
            </w:r>
            <w:proofErr w:type="spellStart"/>
            <w:r>
              <w:rPr>
                <w:b/>
                <w:lang w:eastAsia="en-US"/>
              </w:rPr>
              <w:t>опред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</w:tr>
      <w:tr w:rsidR="008C6960" w:rsidTr="008C69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0 ч. -0%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6 чел.-46,1%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2 ч.-15,3%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0 ч.-0%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1 ч.-7,7%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4 ч. -30,9%</w:t>
            </w:r>
          </w:p>
        </w:tc>
      </w:tr>
      <w:tr w:rsidR="008C6960" w:rsidTr="008C69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0 ч. -0%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3 ч. -37,5%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2 ч. -25%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0 ч.-0%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3 ч. -37,5%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0 ч.-0%</w:t>
            </w:r>
          </w:p>
        </w:tc>
      </w:tr>
      <w:tr w:rsidR="008C6960" w:rsidTr="008C696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0 ч. -0%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9 ч.- 43%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4 ч. -19%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0 ч. -0%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4 ч. -19%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0" w:rsidRDefault="008C6960">
            <w:pPr>
              <w:pStyle w:val="a4"/>
              <w:spacing w:line="276" w:lineRule="auto"/>
              <w:ind w:left="0" w:right="170"/>
              <w:jc w:val="both"/>
              <w:rPr>
                <w:lang w:eastAsia="en-US"/>
              </w:rPr>
            </w:pPr>
            <w:r>
              <w:rPr>
                <w:lang w:eastAsia="en-US"/>
              </w:rPr>
              <w:t>4 ч. -19%</w:t>
            </w:r>
          </w:p>
        </w:tc>
      </w:tr>
    </w:tbl>
    <w:p w:rsidR="008C6960" w:rsidRDefault="008C6960" w:rsidP="008C6960">
      <w:pPr>
        <w:pStyle w:val="a4"/>
        <w:spacing w:line="276" w:lineRule="auto"/>
        <w:ind w:left="1610" w:right="170"/>
        <w:jc w:val="both"/>
      </w:pPr>
    </w:p>
    <w:p w:rsidR="008C6960" w:rsidRDefault="008C6960" w:rsidP="008C6960">
      <w:pPr>
        <w:spacing w:line="276" w:lineRule="auto"/>
        <w:ind w:right="170"/>
        <w:jc w:val="both"/>
      </w:pPr>
      <w:r>
        <w:t>Вывод: большинство учащихся 43% (9 чел.), отдают предпочтение профессиям группы «человек – техника», 30,9% (4 чел.) из 8 класса с выбором профессии не определились, выбор их пока неустойчивый, поэтому необходимо продолжить профилактическую работу по вопросам профориентации с этими воспитанниками.</w:t>
      </w:r>
    </w:p>
    <w:p w:rsidR="008C6960" w:rsidRDefault="008C6960" w:rsidP="008C6960">
      <w:pPr>
        <w:spacing w:line="276" w:lineRule="auto"/>
        <w:ind w:right="170"/>
        <w:jc w:val="both"/>
      </w:pPr>
      <w:r>
        <w:t>Воспитанники 9 классов с выбором профессии определились.</w:t>
      </w:r>
    </w:p>
    <w:p w:rsidR="008C6960" w:rsidRDefault="008C6960" w:rsidP="008C6960">
      <w:pPr>
        <w:pStyle w:val="a4"/>
        <w:numPr>
          <w:ilvl w:val="0"/>
          <w:numId w:val="2"/>
        </w:numPr>
        <w:spacing w:after="200" w:line="276" w:lineRule="auto"/>
        <w:ind w:right="170"/>
        <w:contextualSpacing/>
        <w:jc w:val="both"/>
        <w:rPr>
          <w:b/>
        </w:rPr>
      </w:pPr>
      <w:proofErr w:type="spellStart"/>
      <w:r>
        <w:rPr>
          <w:b/>
          <w:u w:val="single"/>
        </w:rPr>
        <w:t>Коррекционно</w:t>
      </w:r>
      <w:proofErr w:type="spellEnd"/>
      <w:r>
        <w:rPr>
          <w:b/>
          <w:u w:val="single"/>
        </w:rPr>
        <w:t xml:space="preserve"> – развивающая деятельность</w:t>
      </w:r>
      <w:r>
        <w:rPr>
          <w:b/>
        </w:rPr>
        <w:t>.</w:t>
      </w:r>
    </w:p>
    <w:p w:rsidR="008C6960" w:rsidRDefault="008C6960" w:rsidP="008C6960">
      <w:pPr>
        <w:pStyle w:val="a4"/>
        <w:spacing w:line="276" w:lineRule="auto"/>
        <w:ind w:left="1250" w:right="170"/>
        <w:jc w:val="both"/>
      </w:pPr>
      <w:proofErr w:type="gramStart"/>
      <w:r>
        <w:t>За прошедший период проводилась групповая развивающая работа с учащимися 5 – 9 классов, направленная на развитие у учащихся необходимых качеств для более успешной адаптации к условиям  школы и преодолению трудностей в когнитивной, эмоционально-поведенческой и коммуникативной сферах.</w:t>
      </w:r>
      <w:proofErr w:type="gramEnd"/>
    </w:p>
    <w:p w:rsidR="008C6960" w:rsidRDefault="008C6960" w:rsidP="008C6960">
      <w:pPr>
        <w:pStyle w:val="a4"/>
        <w:spacing w:line="276" w:lineRule="auto"/>
        <w:ind w:left="1250" w:right="170"/>
        <w:jc w:val="both"/>
      </w:pPr>
      <w:proofErr w:type="spellStart"/>
      <w:r>
        <w:t>Коррекционно</w:t>
      </w:r>
      <w:proofErr w:type="spellEnd"/>
      <w:r>
        <w:t xml:space="preserve"> – развивающая работа велась по следующим программам:</w:t>
      </w:r>
    </w:p>
    <w:p w:rsidR="008C6960" w:rsidRDefault="008C6960" w:rsidP="008C6960">
      <w:pPr>
        <w:pStyle w:val="a4"/>
        <w:numPr>
          <w:ilvl w:val="0"/>
          <w:numId w:val="6"/>
        </w:numPr>
        <w:spacing w:after="200" w:line="276" w:lineRule="auto"/>
        <w:ind w:right="170"/>
        <w:contextualSpacing/>
        <w:jc w:val="both"/>
      </w:pPr>
      <w:r>
        <w:t>Программа адаптационных встреч для вновь прибывших воспитанников.</w:t>
      </w:r>
    </w:p>
    <w:p w:rsidR="008C6960" w:rsidRDefault="008C6960" w:rsidP="008C6960">
      <w:pPr>
        <w:pStyle w:val="a4"/>
        <w:numPr>
          <w:ilvl w:val="0"/>
          <w:numId w:val="6"/>
        </w:numPr>
        <w:spacing w:after="200" w:line="276" w:lineRule="auto"/>
        <w:ind w:right="170"/>
        <w:contextualSpacing/>
        <w:jc w:val="both"/>
      </w:pPr>
      <w:r>
        <w:t>Программа развития познавательной сферы для 5 – 6 классов.</w:t>
      </w:r>
    </w:p>
    <w:p w:rsidR="008C6960" w:rsidRDefault="008C6960" w:rsidP="008C6960">
      <w:pPr>
        <w:pStyle w:val="a4"/>
        <w:numPr>
          <w:ilvl w:val="0"/>
          <w:numId w:val="6"/>
        </w:numPr>
        <w:spacing w:after="200" w:line="276" w:lineRule="auto"/>
        <w:ind w:right="170"/>
        <w:contextualSpacing/>
        <w:jc w:val="both"/>
      </w:pPr>
      <w:r>
        <w:t>Программа развития коммуникативных навыков.</w:t>
      </w:r>
    </w:p>
    <w:p w:rsidR="008C6960" w:rsidRDefault="008C6960" w:rsidP="008C6960">
      <w:pPr>
        <w:pStyle w:val="a4"/>
        <w:numPr>
          <w:ilvl w:val="0"/>
          <w:numId w:val="6"/>
        </w:numPr>
        <w:spacing w:after="200" w:line="276" w:lineRule="auto"/>
        <w:ind w:right="170"/>
        <w:contextualSpacing/>
        <w:jc w:val="both"/>
      </w:pPr>
      <w:r>
        <w:t>Программа личностного самоопределения.</w:t>
      </w:r>
    </w:p>
    <w:p w:rsidR="008C6960" w:rsidRDefault="008C6960" w:rsidP="008C6960">
      <w:pPr>
        <w:pStyle w:val="a4"/>
        <w:numPr>
          <w:ilvl w:val="0"/>
          <w:numId w:val="6"/>
        </w:numPr>
        <w:spacing w:after="200" w:line="276" w:lineRule="auto"/>
        <w:ind w:right="170"/>
        <w:contextualSpacing/>
        <w:jc w:val="both"/>
      </w:pPr>
      <w:r>
        <w:t>Программа профессионального самоопределения учащихся старших классов.</w:t>
      </w:r>
    </w:p>
    <w:p w:rsidR="008C6960" w:rsidRDefault="008C6960" w:rsidP="008C6960">
      <w:pPr>
        <w:spacing w:line="276" w:lineRule="auto"/>
        <w:ind w:right="170"/>
        <w:jc w:val="both"/>
      </w:pPr>
      <w:r>
        <w:rPr>
          <w:b/>
        </w:rPr>
        <w:t>Вывод:</w:t>
      </w:r>
      <w:r>
        <w:t xml:space="preserve"> проведенная групповая развивающая работа с подростками выявила некоторые недостатки в знаниях, структуре программ и методической оснащенности, определив тем самым основные ориентиры для дальнейшего совершенствования развивающего направления деятельности.</w:t>
      </w:r>
    </w:p>
    <w:p w:rsidR="008C6960" w:rsidRDefault="008C6960" w:rsidP="008C6960">
      <w:pPr>
        <w:spacing w:line="276" w:lineRule="auto"/>
        <w:ind w:right="170"/>
        <w:jc w:val="both"/>
      </w:pPr>
      <w:proofErr w:type="gramStart"/>
      <w:r>
        <w:rPr>
          <w:b/>
          <w:lang w:val="en-US"/>
        </w:rPr>
        <w:lastRenderedPageBreak/>
        <w:t>IY</w:t>
      </w:r>
      <w:r>
        <w:rPr>
          <w:b/>
        </w:rPr>
        <w:t>.</w:t>
      </w:r>
      <w:proofErr w:type="gramEnd"/>
      <w:r>
        <w:rPr>
          <w:b/>
        </w:rPr>
        <w:t xml:space="preserve"> Консультативная работа</w:t>
      </w:r>
    </w:p>
    <w:p w:rsidR="008C6960" w:rsidRDefault="008C6960" w:rsidP="008C6960">
      <w:pPr>
        <w:spacing w:line="276" w:lineRule="auto"/>
        <w:ind w:right="170"/>
        <w:jc w:val="both"/>
      </w:pPr>
      <w:r>
        <w:t>Индивидуальное консультирование с педагогами по результатам диагностики – 25</w:t>
      </w:r>
    </w:p>
    <w:p w:rsidR="008C6960" w:rsidRDefault="008C6960" w:rsidP="008C6960">
      <w:pPr>
        <w:spacing w:line="276" w:lineRule="auto"/>
        <w:ind w:right="170"/>
        <w:jc w:val="both"/>
      </w:pPr>
      <w:r>
        <w:t>Индивидуальное консультирование педагогов по вопросам ПМПК – 28.</w:t>
      </w:r>
    </w:p>
    <w:p w:rsidR="008C6960" w:rsidRDefault="008C6960" w:rsidP="008C6960">
      <w:pPr>
        <w:spacing w:line="276" w:lineRule="auto"/>
        <w:ind w:right="170"/>
        <w:jc w:val="both"/>
      </w:pPr>
      <w:r>
        <w:t>Индивидуальное консультирование воспитанников – 43.</w:t>
      </w:r>
    </w:p>
    <w:p w:rsidR="008C6960" w:rsidRDefault="008C6960" w:rsidP="008C6960">
      <w:pPr>
        <w:spacing w:line="276" w:lineRule="auto"/>
        <w:ind w:right="170"/>
        <w:jc w:val="both"/>
      </w:pPr>
      <w:r>
        <w:t xml:space="preserve">Процесс консультирования обычно проходил в два этапа: а) первичное консультирование – во время которого собираются основные </w:t>
      </w:r>
      <w:proofErr w:type="gramStart"/>
      <w:r>
        <w:t>данные</w:t>
      </w:r>
      <w:proofErr w:type="gramEnd"/>
      <w:r>
        <w:t xml:space="preserve"> и уточняется запрос; б) повторное консультирование – для получения более объективной информации с помощью диагностических методов, определения плана дальнейшей работы по проблеме. Повторные консультации в некоторых случаях не ограничивались отдельным приемом, а носили системный характер.</w:t>
      </w:r>
    </w:p>
    <w:p w:rsidR="008C6960" w:rsidRDefault="008C6960" w:rsidP="008C6960">
      <w:pPr>
        <w:spacing w:line="276" w:lineRule="auto"/>
        <w:ind w:right="170"/>
        <w:jc w:val="both"/>
      </w:pPr>
      <w:r>
        <w:rPr>
          <w:b/>
        </w:rPr>
        <w:t xml:space="preserve">                 В течение учебного года была организована работа ПМПК.</w:t>
      </w:r>
    </w:p>
    <w:p w:rsidR="008C6960" w:rsidRDefault="008C6960" w:rsidP="008C6960">
      <w:pPr>
        <w:spacing w:line="276" w:lineRule="auto"/>
        <w:ind w:right="170"/>
        <w:jc w:val="both"/>
      </w:pPr>
      <w:proofErr w:type="gramStart"/>
      <w:r>
        <w:rPr>
          <w:b/>
        </w:rPr>
        <w:t>Цель:</w:t>
      </w:r>
      <w:r>
        <w:t xml:space="preserve"> обеспечение комплексной (психологической, медицинской, социальной, педагогической помощи воспитанникам с проблемами в поведении, обучении, развитии, социальной адаптации).</w:t>
      </w:r>
      <w:proofErr w:type="gramEnd"/>
    </w:p>
    <w:p w:rsidR="008C6960" w:rsidRDefault="008C6960" w:rsidP="008C6960">
      <w:pPr>
        <w:spacing w:line="276" w:lineRule="auto"/>
        <w:ind w:right="170"/>
        <w:jc w:val="both"/>
      </w:pPr>
      <w:r>
        <w:t>Задачи:</w:t>
      </w:r>
    </w:p>
    <w:p w:rsidR="008C6960" w:rsidRDefault="008C6960" w:rsidP="008C6960">
      <w:pPr>
        <w:spacing w:line="276" w:lineRule="auto"/>
        <w:ind w:right="170"/>
        <w:jc w:val="both"/>
      </w:pPr>
      <w:r>
        <w:t>- повышение мотивации специалистов в проявлении своих лучших профессиональных качеств;</w:t>
      </w:r>
    </w:p>
    <w:p w:rsidR="008C6960" w:rsidRDefault="008C6960" w:rsidP="008C6960">
      <w:pPr>
        <w:spacing w:line="276" w:lineRule="auto"/>
        <w:ind w:right="170"/>
        <w:jc w:val="both"/>
      </w:pPr>
      <w:r>
        <w:t>- координирование и активизация работы всех участников педагогического процесса</w:t>
      </w:r>
    </w:p>
    <w:p w:rsidR="008C6960" w:rsidRDefault="008C6960" w:rsidP="008C6960">
      <w:pPr>
        <w:spacing w:line="276" w:lineRule="auto"/>
        <w:ind w:right="170"/>
        <w:jc w:val="both"/>
      </w:pPr>
      <w:r>
        <w:t xml:space="preserve">                В течение учебного года рассмотрено 31 дело воспитанников. У всех ребят процесс реабилитации прошел удовлетворительно, за время пребывания в школе произошла положительная динамика личностного  развития, но у большинства выпускников прогноз неблагоприятный (в силу семейных обстоятельств).</w:t>
      </w:r>
    </w:p>
    <w:p w:rsidR="008C6960" w:rsidRDefault="008C6960" w:rsidP="008C6960">
      <w:pPr>
        <w:spacing w:line="276" w:lineRule="auto"/>
        <w:ind w:right="170"/>
        <w:jc w:val="both"/>
      </w:pPr>
      <w:r>
        <w:t xml:space="preserve">За </w:t>
      </w:r>
      <w:proofErr w:type="gramStart"/>
      <w:r>
        <w:t>прошедший</w:t>
      </w:r>
      <w:proofErr w:type="gramEnd"/>
      <w:r>
        <w:t xml:space="preserve"> 2018 – 2019 учебный года выделены следующие проблемы:</w:t>
      </w:r>
    </w:p>
    <w:p w:rsidR="008C6960" w:rsidRDefault="008C6960" w:rsidP="008C6960">
      <w:pPr>
        <w:spacing w:line="276" w:lineRule="auto"/>
        <w:ind w:right="170"/>
      </w:pPr>
      <w:r>
        <w:t>-воспитанникам необходим индивидуальный подход и индивидуальная работа по своей коррекционной программе;</w:t>
      </w:r>
    </w:p>
    <w:p w:rsidR="008C6960" w:rsidRDefault="008C6960" w:rsidP="008C6960">
      <w:pPr>
        <w:spacing w:line="276" w:lineRule="auto"/>
        <w:ind w:right="170"/>
      </w:pPr>
      <w:r>
        <w:t>- педагогам необходимо знать индивидуальные личностные особенности каждого воспитанника и работать с каждым воспитанников по своей индивидуальной коррекционной программе;</w:t>
      </w:r>
    </w:p>
    <w:p w:rsidR="008C6960" w:rsidRDefault="008C6960" w:rsidP="008C6960">
      <w:pPr>
        <w:spacing w:line="276" w:lineRule="auto"/>
        <w:ind w:right="170"/>
      </w:pPr>
      <w:r>
        <w:t xml:space="preserve">- воспитателям выдерживать сроки сдачи информации, ведущему </w:t>
      </w:r>
      <w:proofErr w:type="spellStart"/>
      <w:r>
        <w:t>ПМПк</w:t>
      </w:r>
      <w:proofErr w:type="spellEnd"/>
      <w:r>
        <w:t>.</w:t>
      </w:r>
    </w:p>
    <w:p w:rsidR="008C6960" w:rsidRDefault="008C6960" w:rsidP="008C6960">
      <w:pPr>
        <w:spacing w:line="276" w:lineRule="auto"/>
        <w:ind w:right="170"/>
        <w:rPr>
          <w:b/>
        </w:rPr>
      </w:pPr>
      <w:r>
        <w:rPr>
          <w:b/>
        </w:rPr>
        <w:t>Задачи работы ПМПК на 2019 – 2020 учебный год</w:t>
      </w:r>
    </w:p>
    <w:p w:rsidR="008C6960" w:rsidRDefault="008C6960" w:rsidP="008C6960">
      <w:pPr>
        <w:spacing w:line="276" w:lineRule="auto"/>
        <w:ind w:right="170"/>
      </w:pPr>
      <w:r>
        <w:t>- учиться реализовывать координацию действий специалистов посредством согласованного взаимодействия не только на заседаниях ПМПК, но и в процессе совместных реабилитационных мероприятий.</w:t>
      </w:r>
    </w:p>
    <w:p w:rsidR="00861BC9" w:rsidRDefault="008C6960"/>
    <w:sectPr w:rsidR="00861BC9" w:rsidSect="009E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3E26"/>
    <w:multiLevelType w:val="hybridMultilevel"/>
    <w:tmpl w:val="8FE6F4E6"/>
    <w:lvl w:ilvl="0" w:tplc="8E028E68">
      <w:start w:val="1"/>
      <w:numFmt w:val="decimal"/>
      <w:lvlText w:val="%1."/>
      <w:lvlJc w:val="left"/>
      <w:pPr>
        <w:ind w:left="16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45642"/>
    <w:multiLevelType w:val="hybridMultilevel"/>
    <w:tmpl w:val="277C46DA"/>
    <w:lvl w:ilvl="0" w:tplc="89142A4C">
      <w:start w:val="1"/>
      <w:numFmt w:val="decimal"/>
      <w:lvlText w:val="%1."/>
      <w:lvlJc w:val="left"/>
      <w:pPr>
        <w:ind w:left="16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56716"/>
    <w:multiLevelType w:val="hybridMultilevel"/>
    <w:tmpl w:val="B58099EC"/>
    <w:lvl w:ilvl="0" w:tplc="16948D7E">
      <w:start w:val="1"/>
      <w:numFmt w:val="decimal"/>
      <w:lvlText w:val="%1."/>
      <w:lvlJc w:val="left"/>
      <w:pPr>
        <w:ind w:left="53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796747"/>
    <w:multiLevelType w:val="hybridMultilevel"/>
    <w:tmpl w:val="5B1A607E"/>
    <w:lvl w:ilvl="0" w:tplc="94784E9E">
      <w:start w:val="1"/>
      <w:numFmt w:val="upperRoman"/>
      <w:lvlText w:val="%1."/>
      <w:lvlJc w:val="left"/>
      <w:pPr>
        <w:ind w:left="125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834FAB"/>
    <w:multiLevelType w:val="hybridMultilevel"/>
    <w:tmpl w:val="7ABABD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B274F"/>
    <w:multiLevelType w:val="hybridMultilevel"/>
    <w:tmpl w:val="31ACDEDA"/>
    <w:lvl w:ilvl="0" w:tplc="A4A24610">
      <w:start w:val="1"/>
      <w:numFmt w:val="decimal"/>
      <w:lvlText w:val="%1."/>
      <w:lvlJc w:val="left"/>
      <w:pPr>
        <w:ind w:left="16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C6960"/>
    <w:rsid w:val="008C6960"/>
    <w:rsid w:val="009E2DF0"/>
    <w:rsid w:val="00C7506F"/>
    <w:rsid w:val="00D6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8C6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8C6960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8C69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9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Изучение</a:t>
            </a:r>
            <a:r>
              <a:rPr lang="ru-RU" baseline="0"/>
              <a:t> межличностного взаимодействия</a:t>
            </a:r>
            <a:endParaRPr lang="ru-RU"/>
          </a:p>
        </c:rich>
      </c:tx>
      <c:spPr>
        <a:noFill/>
        <a:ln w="25390">
          <a:noFill/>
        </a:ln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 w="25390">
                <a:noFill/>
              </a:ln>
            </c:spPr>
            <c:dLblPos val="bestFit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"звезды"</c:v>
                </c:pt>
                <c:pt idx="1">
                  <c:v>"предпоч."</c:v>
                </c:pt>
                <c:pt idx="2">
                  <c:v>"приним."</c:v>
                </c:pt>
                <c:pt idx="3">
                  <c:v>"отверг."</c:v>
                </c:pt>
                <c:pt idx="4">
                  <c:v>"аутсай."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</c:v>
                </c:pt>
                <c:pt idx="1">
                  <c:v>9.7000000000000003E-2</c:v>
                </c:pt>
                <c:pt idx="2">
                  <c:v>0.82900000000000063</c:v>
                </c:pt>
                <c:pt idx="3">
                  <c:v>7.3999999999999996E-2</c:v>
                </c:pt>
                <c:pt idx="4" formatCode="0%">
                  <c:v>0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 w="25390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Изучение</a:t>
            </a:r>
            <a:r>
              <a:rPr lang="ru-RU" baseline="0"/>
              <a:t> межличностного взаимодействия</a:t>
            </a:r>
            <a:endParaRPr lang="ru-RU"/>
          </a:p>
        </c:rich>
      </c:tx>
      <c:spPr>
        <a:noFill/>
        <a:ln w="25390">
          <a:noFill/>
        </a:ln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 w="25390">
                <a:noFill/>
              </a:ln>
            </c:spPr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"звезды"</c:v>
                </c:pt>
                <c:pt idx="1">
                  <c:v>"предпоч."</c:v>
                </c:pt>
                <c:pt idx="2">
                  <c:v>"приним."</c:v>
                </c:pt>
                <c:pt idx="3">
                  <c:v>"пренебр."</c:v>
                </c:pt>
                <c:pt idx="4">
                  <c:v>"аутсайд."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%">
                  <c:v>0</c:v>
                </c:pt>
                <c:pt idx="1">
                  <c:v>0.129</c:v>
                </c:pt>
                <c:pt idx="2" formatCode="0%">
                  <c:v>0.80600000000000005</c:v>
                </c:pt>
                <c:pt idx="3">
                  <c:v>6.5000000000000002E-2</c:v>
                </c:pt>
                <c:pt idx="4" formatCode="0%">
                  <c:v>0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 w="25390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 срез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в/среднего</c:v>
                </c:pt>
                <c:pt idx="1">
                  <c:v>средний</c:v>
                </c:pt>
                <c:pt idx="2">
                  <c:v>н/среднего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4.8</c:v>
                </c:pt>
                <c:pt idx="1">
                  <c:v>68.2</c:v>
                </c:pt>
                <c:pt idx="2">
                  <c:v>17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срез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в/среднего</c:v>
                </c:pt>
                <c:pt idx="1">
                  <c:v>средний</c:v>
                </c:pt>
                <c:pt idx="2">
                  <c:v>н/среднего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3.2</c:v>
                </c:pt>
                <c:pt idx="1">
                  <c:v>0</c:v>
                </c:pt>
                <c:pt idx="2" formatCode="dd/mmm">
                  <c:v>16.100000000000001</c:v>
                </c:pt>
                <c:pt idx="3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в/среднего</c:v>
                </c:pt>
                <c:pt idx="1">
                  <c:v>средний</c:v>
                </c:pt>
                <c:pt idx="2">
                  <c:v>н/среднего</c:v>
                </c:pt>
                <c:pt idx="3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3">
                  <c:v>5</c:v>
                </c:pt>
              </c:numCache>
            </c:numRef>
          </c:val>
        </c:ser>
        <c:marker val="1"/>
        <c:axId val="93160960"/>
        <c:axId val="93162496"/>
      </c:lineChart>
      <c:catAx>
        <c:axId val="93160960"/>
        <c:scaling>
          <c:orientation val="minMax"/>
        </c:scaling>
        <c:axPos val="b"/>
        <c:numFmt formatCode="General" sourceLinked="1"/>
        <c:majorTickMark val="none"/>
        <c:tickLblPos val="nextTo"/>
        <c:crossAx val="93162496"/>
        <c:crosses val="autoZero"/>
        <c:auto val="1"/>
        <c:lblAlgn val="ctr"/>
        <c:lblOffset val="100"/>
      </c:catAx>
      <c:valAx>
        <c:axId val="93162496"/>
        <c:scaling>
          <c:orientation val="minMax"/>
        </c:scaling>
        <c:axPos val="l"/>
        <c:majorGridlines/>
        <c:title>
          <c:spPr>
            <a:noFill/>
            <a:ln w="25390">
              <a:noFill/>
            </a:ln>
          </c:spPr>
        </c:title>
        <c:numFmt formatCode="General" sourceLinked="1"/>
        <c:majorTickMark val="none"/>
        <c:tickLblPos val="nextTo"/>
        <c:crossAx val="9316096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2260</Words>
  <Characters>12885</Characters>
  <Application>Microsoft Office Word</Application>
  <DocSecurity>0</DocSecurity>
  <Lines>107</Lines>
  <Paragraphs>30</Paragraphs>
  <ScaleCrop>false</ScaleCrop>
  <Company/>
  <LinksUpToDate>false</LinksUpToDate>
  <CharactersWithSpaces>15115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2019-09-19T10:22:00Z</dcterms:created>
  <dcterms:modified xsi:type="dcterms:W3CDTF">2019-09-19T10:23:00Z</dcterms:modified>
</cp:coreProperties>
</file>