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F9" w:rsidRPr="00625B8B" w:rsidRDefault="00CB00F9" w:rsidP="00CB00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CB00F9" w:rsidRPr="00625B8B" w:rsidRDefault="00CB00F9" w:rsidP="00CB00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к приказу от «30» марта 2016г. № 5</w:t>
      </w: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8B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к служебному поведению работников государственного казенного специального учебно-воспитательного образовательного учреждения для обучающихся с </w:t>
      </w:r>
      <w:proofErr w:type="spellStart"/>
      <w:r w:rsidRPr="00625B8B">
        <w:rPr>
          <w:rFonts w:ascii="Times New Roman" w:hAnsi="Times New Roman" w:cs="Times New Roman"/>
          <w:b/>
          <w:sz w:val="24"/>
          <w:szCs w:val="24"/>
        </w:rPr>
        <w:t>девиантным</w:t>
      </w:r>
      <w:proofErr w:type="spellEnd"/>
      <w:r w:rsidRPr="00625B8B">
        <w:rPr>
          <w:rFonts w:ascii="Times New Roman" w:hAnsi="Times New Roman" w:cs="Times New Roman"/>
          <w:b/>
          <w:sz w:val="24"/>
          <w:szCs w:val="24"/>
        </w:rPr>
        <w:t xml:space="preserve"> поведением «Челябинская областная специальная общеобразовательная школа закрытого типа» и урегулированию конфликта интересов</w:t>
      </w: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5B8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5B8B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работы Комиссии по соблюдению требований к служебному поведению работников государственного казенного специального учебно-воспитательного образовательного учреждения для обучающихся с </w:t>
      </w:r>
      <w:proofErr w:type="spellStart"/>
      <w:r w:rsidRPr="00625B8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25B8B">
        <w:rPr>
          <w:rFonts w:ascii="Times New Roman" w:hAnsi="Times New Roman" w:cs="Times New Roman"/>
          <w:sz w:val="24"/>
          <w:szCs w:val="24"/>
        </w:rPr>
        <w:t xml:space="preserve"> поведением «Челябинская областная специальная общеобразовательная школа закрытого типа» и урегулированию конфликта интересов (далее именуется – Комиссия).</w:t>
      </w:r>
      <w:proofErr w:type="gramEnd"/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25B8B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(Основным Законом) Челябинской области, законами Челябинской области, нормативными правовыми актами Губернатора Челябинской области и Правительства Челябинской области, Положением о комиссии по урегулировании споров между участниками образовательных отношений, утвержденным приказом директора государственного казенного специального учебно-воспитательного образовательного учреждения для обучающихся</w:t>
      </w:r>
      <w:proofErr w:type="gramEnd"/>
      <w:r w:rsidRPr="00625B8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25B8B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625B8B">
        <w:rPr>
          <w:rFonts w:ascii="Times New Roman" w:hAnsi="Times New Roman" w:cs="Times New Roman"/>
          <w:sz w:val="24"/>
          <w:szCs w:val="24"/>
        </w:rPr>
        <w:t xml:space="preserve"> поведением «Челябинская областная специальная общеобразовательная школа закрытого типа» (далее - Челябинской областной спецшколы закрытого типа) от 09 марта 2015 г. № 8.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3. Основной задачей Комиссии является осуществление мер по профилактике и предупреждению коррупции.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4. Комиссия, образованная в Челябинской областной спецшколе закрытого типа, рассматривает вопросы, связанные с соблюдением требований к служебному поведению и урегулированию конфликта интересов, в отношении работников Челябинской областной спецшколы закрытого типа.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00F9" w:rsidRPr="00625B8B" w:rsidRDefault="00CB00F9" w:rsidP="00CB0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00F9">
        <w:rPr>
          <w:rFonts w:ascii="Times New Roman" w:hAnsi="Times New Roman" w:cs="Times New Roman"/>
          <w:b/>
          <w:sz w:val="24"/>
          <w:szCs w:val="24"/>
        </w:rPr>
        <w:t>. Порядок формиро</w:t>
      </w:r>
      <w:r w:rsidRPr="00625B8B">
        <w:rPr>
          <w:rFonts w:ascii="Times New Roman" w:hAnsi="Times New Roman" w:cs="Times New Roman"/>
          <w:b/>
          <w:sz w:val="24"/>
          <w:szCs w:val="24"/>
        </w:rPr>
        <w:t>в</w:t>
      </w:r>
      <w:r w:rsidRPr="00CB00F9">
        <w:rPr>
          <w:rFonts w:ascii="Times New Roman" w:hAnsi="Times New Roman" w:cs="Times New Roman"/>
          <w:b/>
          <w:sz w:val="24"/>
          <w:szCs w:val="24"/>
        </w:rPr>
        <w:t>ания</w:t>
      </w:r>
      <w:r w:rsidRPr="00625B8B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CB00F9" w:rsidRPr="00625B8B" w:rsidRDefault="00CB00F9" w:rsidP="00CB00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5. Комиссия образуется приказом директора Челябинской областной спецшколы закрытого типа, в котором утверждается ее состав.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6. 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Pr="00625B8B">
        <w:rPr>
          <w:rFonts w:ascii="Times New Roman" w:hAnsi="Times New Roman" w:cs="Times New Roman"/>
          <w:sz w:val="24"/>
          <w:szCs w:val="24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CB00F9" w:rsidRPr="00625B8B" w:rsidRDefault="00CB00F9" w:rsidP="00CB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F9" w:rsidRPr="00CB00F9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00F9">
        <w:rPr>
          <w:rFonts w:ascii="Times New Roman" w:hAnsi="Times New Roman" w:cs="Times New Roman"/>
          <w:b/>
          <w:sz w:val="24"/>
          <w:szCs w:val="24"/>
        </w:rPr>
        <w:t>. Порядок деятельности Комиссии</w:t>
      </w:r>
    </w:p>
    <w:p w:rsidR="00CB00F9" w:rsidRPr="00625B8B" w:rsidRDefault="00CB00F9" w:rsidP="00CB0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1) в 10-дневный срок назначает дату заседании Комиссии. При этом дата заседания Комиссии не может быть назначена позднее 20 дней со дня поступления указанной информации, за исключением: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2)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юрисконсульту, и с результатами ее проверки.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других работников Челябинской областной спецшколы закрытого типа; </w:t>
      </w:r>
      <w:proofErr w:type="gramStart"/>
      <w:r w:rsidRPr="00625B8B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625B8B">
        <w:rPr>
          <w:rFonts w:ascii="Times New Roman" w:hAnsi="Times New Roman" w:cs="Times New Roman"/>
          <w:sz w:val="24"/>
          <w:szCs w:val="24"/>
        </w:rPr>
        <w:t xml:space="preserve"> которые могут дать пояснения по спорным вопросам и вопросам, рассматриваемым Комиссией; должностных лиц органов государственной власти Челябинской области, органов местного самоуправления; представителей заинтересованных организаций; представителей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принимает решения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11. Заседание Комиссии, как правило,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или гражданин указывает в обращении, заявлении или уведомлении.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12. Заседания Комиссии могут </w:t>
      </w:r>
      <w:proofErr w:type="gramStart"/>
      <w:r w:rsidRPr="00625B8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625B8B">
        <w:rPr>
          <w:rFonts w:ascii="Times New Roman" w:hAnsi="Times New Roman" w:cs="Times New Roman"/>
          <w:sz w:val="24"/>
          <w:szCs w:val="24"/>
        </w:rPr>
        <w:t xml:space="preserve"> в отсутствии работника в случае: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1) если в обращении, заявлении или уведомлении не содержится указания о намерении работника лично присутствовать на заседании Комиссии.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2)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работника и иных лиц, рассматриваются материалы по существу вынесенных на заседание вопросов, а также дополнительные материалы.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14. Члены Комиссии и лица, участвующие в заседании, не вправе разглашать сведения, ставшие им известными в ходе работы Комиссии. 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16. Решения Комиссии оформляются протоколами, которые подписывают члены Комиссии, принимавшие участие в ее заседании.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17. В протоколе заседания Комиссии указываются: 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lastRenderedPageBreak/>
        <w:t>3) предъявляемые к работнику претензии, материалы, на которых они основываются;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4) содержание пояснений работника и других лиц по существу предъявляемых претензий;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выступлений;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директору Челябинской областной спецшколы закрытого типа;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19. Копии протокола заседания Комиссии в 7-дневный срок со дня заседания направляются директору Челябинской областной спецшколы закрытого типа, полностью или в виде выписки из него – работнику, а также по решению Комиссии – иным заинтересованным лицам.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20. Директор Челябинской областной спецшколы закрытого типа обязан рассмотреть протокол заседания Комиссии и учесть в пределах своей </w:t>
      </w:r>
      <w:proofErr w:type="gramStart"/>
      <w:r w:rsidRPr="00625B8B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25B8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действующим законодательством, а также по иным вопросам организации противодействия коррупции. О рассмотрении рекомендаций Комиссии и принятом решении директор в письменной форме уведомляет Комиссию. Решение оглашается на ближайшем заседании Комиссии и принимается к сведению без обсуждения.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21. В случае установления Комиссией признаков дисциплинарного поступка в действиях (бездействии) работника информация об этом представляется директору Челябинской областной спецшколы закрытого типа для решения вопроса о применении к работнику мер ответственности, предусмотренных действующим законодательством.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 xml:space="preserve">22.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3-х </w:t>
      </w:r>
      <w:proofErr w:type="spellStart"/>
      <w:r w:rsidRPr="00625B8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625B8B">
        <w:rPr>
          <w:rFonts w:ascii="Times New Roman" w:hAnsi="Times New Roman" w:cs="Times New Roman"/>
          <w:sz w:val="24"/>
          <w:szCs w:val="24"/>
        </w:rPr>
        <w:t xml:space="preserve"> срок, а при необходимости – немедленно.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23.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B8B">
        <w:rPr>
          <w:rFonts w:ascii="Times New Roman" w:hAnsi="Times New Roman" w:cs="Times New Roman"/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</w:t>
      </w:r>
      <w:proofErr w:type="gramStart"/>
      <w:r w:rsidRPr="00625B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5B8B">
        <w:rPr>
          <w:rFonts w:ascii="Times New Roman" w:hAnsi="Times New Roman" w:cs="Times New Roman"/>
          <w:sz w:val="24"/>
          <w:szCs w:val="24"/>
        </w:rPr>
        <w:t>осуществляется секретарем Комиссии.</w:t>
      </w:r>
    </w:p>
    <w:p w:rsidR="00CB00F9" w:rsidRPr="00625B8B" w:rsidRDefault="00CB00F9" w:rsidP="00CB0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A67" w:rsidRDefault="00DC3A67"/>
    <w:sectPr w:rsidR="00DC3A67" w:rsidSect="00F07D6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B00F9"/>
    <w:rsid w:val="00CB00F9"/>
    <w:rsid w:val="00DC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7707</Characters>
  <Application>Microsoft Office Word</Application>
  <DocSecurity>0</DocSecurity>
  <Lines>64</Lines>
  <Paragraphs>18</Paragraphs>
  <ScaleCrop>false</ScaleCrop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2018-11-27T07:38:00Z</dcterms:created>
  <dcterms:modified xsi:type="dcterms:W3CDTF">2018-11-27T07:38:00Z</dcterms:modified>
</cp:coreProperties>
</file>