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28" w:rsidRDefault="00C04066" w:rsidP="00C040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8257062"/>
            <wp:effectExtent l="19050" t="0" r="3175" b="0"/>
            <wp:docPr id="1" name="Рисунок 1" descr="C:\Users\001\Documents\Положения\титульники локалки\IMG_2018030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ocuments\Положения\титульники локалки\IMG_20180305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88" w:rsidRDefault="004C4088" w:rsidP="004C4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316E" w:rsidRPr="00BF316E" w:rsidRDefault="00BF316E" w:rsidP="00BF3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6E" w:rsidRPr="00AA731D" w:rsidRDefault="00BF316E" w:rsidP="00AA731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Общие положения</w:t>
      </w:r>
    </w:p>
    <w:p w:rsidR="00BF316E" w:rsidRPr="00BF316E" w:rsidRDefault="00BF316E" w:rsidP="00BF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31D" w:rsidRDefault="00BF316E" w:rsidP="00CF656A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 этики и служебного поведения </w:t>
      </w:r>
      <w:r w:rsidR="00AA731D"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по тексту - Кодекс) </w:t>
      </w:r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AA731D"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казенного специального </w:t>
      </w:r>
      <w:proofErr w:type="spellStart"/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 учреждения для детей и подростков с </w:t>
      </w:r>
      <w:proofErr w:type="spellStart"/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Челябинской областной специальной общеобразовательной школы закрытого типа (далее по тексту - спецшкола)  разработан в соответствии с положениями </w:t>
      </w:r>
      <w:hyperlink r:id="rId6" w:history="1">
        <w:r w:rsidRPr="00AA73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</w:t>
      </w:r>
      <w:r w:rsidR="00F2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Кодекса Российской Федерации, </w:t>
      </w:r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Российской Федерации </w:t>
      </w:r>
      <w:hyperlink r:id="rId7" w:history="1">
        <w:r w:rsidRPr="00AA73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 декабря 2008 г. N 273-ФЗ</w:t>
        </w:r>
      </w:hyperlink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противодействии коррупции</w:t>
      </w:r>
      <w:proofErr w:type="gramEnd"/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иных нормативных правовых актов</w:t>
      </w:r>
      <w:r w:rsidR="00AA731D"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proofErr w:type="gramStart"/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</w:t>
      </w:r>
      <w:proofErr w:type="gramEnd"/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AA731D" w:rsidRDefault="00AA731D" w:rsidP="00CF656A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F316E"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спецшколы</w:t>
      </w:r>
      <w:r w:rsidR="00BF316E"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замещаемой ими должности.</w:t>
      </w:r>
    </w:p>
    <w:p w:rsidR="00AA731D" w:rsidRDefault="00AA731D" w:rsidP="00CF656A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работник спецшколы</w:t>
      </w:r>
      <w:r w:rsidR="00BF316E"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</w:t>
      </w:r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 ознакомиться с положениями К</w:t>
      </w:r>
      <w:r w:rsidR="00BF316E"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одекса и соблюдать их в процессе своей служебной деятельности.</w:t>
      </w:r>
    </w:p>
    <w:p w:rsidR="00CE7A06" w:rsidRDefault="00AA731D" w:rsidP="00CF656A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 К</w:t>
      </w:r>
      <w:r w:rsidR="00BF316E"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одекса является</w:t>
      </w:r>
      <w:r w:rsidR="00C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731D" w:rsidRDefault="00BF316E" w:rsidP="00CF656A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этических норм и правил служебного поведения </w:t>
      </w:r>
      <w:r w:rsidR="00AA731D" w:rsidRPr="00C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спецшколы</w:t>
      </w:r>
      <w:r w:rsidRPr="00C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достойного выполнения ими свое</w:t>
      </w:r>
      <w:r w:rsidR="00AA731D" w:rsidRPr="00C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профессиональной деятельности</w:t>
      </w:r>
      <w:r w:rsidR="00C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A06" w:rsidRDefault="00CE7A06" w:rsidP="00CF656A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укреплению авторитета педагогических работников спецшколы;</w:t>
      </w:r>
    </w:p>
    <w:p w:rsidR="00CE7A06" w:rsidRDefault="00CE7A06" w:rsidP="00CF656A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единых норм поведения педагогических работников.</w:t>
      </w:r>
    </w:p>
    <w:p w:rsidR="00CE7A06" w:rsidRPr="00CE7A06" w:rsidRDefault="00CE7A06" w:rsidP="00CF656A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AA731D" w:rsidRDefault="00CE7A06" w:rsidP="00CF656A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служит</w:t>
      </w:r>
      <w:r w:rsidR="000B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для формирования взаимоотношений в системе образования</w:t>
      </w:r>
      <w:r w:rsidR="00EF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основанных на нормах морали, уважительном отношении к педагогической деятельности в общественном сознании, самоконтроле педагогических работников</w:t>
      </w:r>
      <w:r w:rsidR="00BF316E" w:rsidRPr="00AA7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731D" w:rsidRDefault="00AA731D" w:rsidP="00CF656A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B24" w:rsidRDefault="00EF3ACD" w:rsidP="00CF656A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Этические правила поведения педагогических работников</w:t>
      </w:r>
      <w:r w:rsidR="00AA731D" w:rsidRPr="00AA7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спецшколы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выполнении ими трудовых обязанностей</w:t>
      </w:r>
    </w:p>
    <w:p w:rsidR="001C1342" w:rsidRDefault="001C1342" w:rsidP="001C1342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ACD" w:rsidRDefault="00EF3ACD" w:rsidP="00CF656A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трудовых обязанностей педагогическим работникам спецшколы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61B24" w:rsidRDefault="00361B24" w:rsidP="00CF656A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EF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спецшколы</w:t>
      </w:r>
      <w:r w:rsidR="00BF316E" w:rsidRPr="0036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занимаемой должности,</w:t>
      </w:r>
      <w:r w:rsidR="00BF316E" w:rsidRPr="0036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сознавая ответственность перед государством, обществом и гражданами, призваны:</w:t>
      </w:r>
    </w:p>
    <w:p w:rsidR="00361B24" w:rsidRDefault="00EF3ACD" w:rsidP="00CF656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свою деятельность</w:t>
      </w:r>
      <w:r w:rsidR="00BF316E" w:rsidRPr="0036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высоком п</w:t>
      </w:r>
      <w:r w:rsidR="00361B24" w:rsidRPr="0036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рофессиональном уровне</w:t>
      </w:r>
      <w:r w:rsidR="00BF316E" w:rsidRPr="0036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ACD" w:rsidRDefault="00EF3ACD" w:rsidP="00CF656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правовые, нравственные и этические нормы;</w:t>
      </w:r>
    </w:p>
    <w:p w:rsidR="00EF3ACD" w:rsidRDefault="00EF3ACD" w:rsidP="00CF656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уважать честь и достоинство обучающихся и других участников образовательных отношений;</w:t>
      </w:r>
    </w:p>
    <w:p w:rsidR="00EF3ACD" w:rsidRDefault="00EF3ACD" w:rsidP="00CF656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956588" w:rsidRDefault="00956588" w:rsidP="00CF656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956588" w:rsidRDefault="00956588" w:rsidP="00CF656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особенности психофизического развития обучающихся и состояние их здоровья, взаимодействовать при необходимости с медицинскими организациями;</w:t>
      </w:r>
    </w:p>
    <w:p w:rsidR="00956588" w:rsidRDefault="00956588" w:rsidP="00CF656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56588" w:rsidRDefault="00956588" w:rsidP="00CF656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корректность и внимательность к обучающимся, их родителям (законным представителям) и коллегам;</w:t>
      </w:r>
    </w:p>
    <w:p w:rsidR="00956588" w:rsidRDefault="00956588" w:rsidP="00CF656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6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36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956588" w:rsidRPr="00E67CFD" w:rsidRDefault="00956588" w:rsidP="00CF656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воздерживаться от поведения, которое могло бы вызвать сомнение в добросовестном исполнении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 спецшколы</w:t>
      </w:r>
      <w:r w:rsidRPr="0036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спецшколы как образовательной организации</w:t>
      </w:r>
      <w:r w:rsidRPr="0036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6588" w:rsidRDefault="00956588" w:rsidP="00CF656A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спецшколы следует быть образцом профессионализма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безупречной репутации, способствовать формированию благоприятного морально – психологического климата для эффективной работы.</w:t>
      </w:r>
    </w:p>
    <w:p w:rsidR="00956588" w:rsidRDefault="00956588" w:rsidP="00CF656A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спецшколы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956588" w:rsidRDefault="00956588" w:rsidP="00CF656A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трудовых обязанностей педагогический работник не допускает:</w:t>
      </w:r>
    </w:p>
    <w:p w:rsidR="002A767E" w:rsidRDefault="00B76BDB" w:rsidP="00CF656A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</w:t>
      </w:r>
      <w:r w:rsidR="0022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семейного положения, политических или религиозных предпочтений;</w:t>
      </w:r>
    </w:p>
    <w:p w:rsidR="002A767E" w:rsidRPr="002A767E" w:rsidRDefault="002219CD" w:rsidP="00CF656A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</w:t>
      </w:r>
      <w:r w:rsidR="002A767E" w:rsidRPr="002A7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A767E" w:rsidRPr="002A767E">
        <w:rPr>
          <w:rFonts w:ascii="Times New Roman" w:eastAsia="Calibri" w:hAnsi="Times New Roman" w:cs="Times New Roman"/>
          <w:sz w:val="24"/>
          <w:szCs w:val="24"/>
        </w:rPr>
        <w:t>предъявления неправомерных, незаслуженных обвинений;</w:t>
      </w:r>
    </w:p>
    <w:p w:rsidR="002A767E" w:rsidRPr="002A767E" w:rsidRDefault="002A767E" w:rsidP="00CF656A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67E">
        <w:rPr>
          <w:rFonts w:ascii="Times New Roman" w:eastAsia="Calibri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A767E" w:rsidRPr="002A767E" w:rsidRDefault="002A767E" w:rsidP="00CF656A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67E">
        <w:rPr>
          <w:rFonts w:ascii="Times New Roman" w:eastAsia="Calibri" w:hAnsi="Times New Roman" w:cs="Times New Roman"/>
          <w:sz w:val="24"/>
          <w:szCs w:val="24"/>
        </w:rPr>
        <w:t>принятия пищи, курения во время служебных совещаний, бесед, иного служебного общения с гражданами.</w:t>
      </w:r>
    </w:p>
    <w:p w:rsidR="004C27B0" w:rsidRDefault="004C27B0" w:rsidP="00CF656A">
      <w:pPr>
        <w:pStyle w:val="a4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работниками следует проявлять корректность, выдержку, такт и внимательность в обращении с участниками образовательных отношений, уважать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их честь и достоинство, быть доступным для общения, открытым и доброжелательным. </w:t>
      </w:r>
    </w:p>
    <w:p w:rsidR="004C27B0" w:rsidRDefault="004C27B0" w:rsidP="00CF656A">
      <w:pPr>
        <w:pStyle w:val="a4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BF316E" w:rsidRDefault="00E67CFD" w:rsidP="00CF656A">
      <w:pPr>
        <w:pStyle w:val="a4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7CFD">
        <w:rPr>
          <w:rFonts w:ascii="Times New Roman" w:hAnsi="Times New Roman" w:cs="Times New Roman"/>
          <w:sz w:val="24"/>
          <w:szCs w:val="24"/>
        </w:rPr>
        <w:t>Внешний вид работника при исполнен</w:t>
      </w:r>
      <w:r w:rsidR="004C27B0">
        <w:rPr>
          <w:rFonts w:ascii="Times New Roman" w:hAnsi="Times New Roman" w:cs="Times New Roman"/>
          <w:sz w:val="24"/>
          <w:szCs w:val="24"/>
        </w:rPr>
        <w:t xml:space="preserve">ии им должностных обязанностей </w:t>
      </w:r>
      <w:r w:rsidRPr="00E67CFD">
        <w:rPr>
          <w:rFonts w:ascii="Times New Roman" w:hAnsi="Times New Roman" w:cs="Times New Roman"/>
          <w:sz w:val="24"/>
          <w:szCs w:val="24"/>
        </w:rPr>
        <w:t xml:space="preserve"> должен способствовать уважительному отношению граждан к </w:t>
      </w:r>
      <w:r w:rsidR="004C27B0">
        <w:rPr>
          <w:rFonts w:ascii="Times New Roman" w:hAnsi="Times New Roman" w:cs="Times New Roman"/>
          <w:sz w:val="24"/>
          <w:szCs w:val="24"/>
        </w:rPr>
        <w:t xml:space="preserve"> педагогическим работниками  и организациям, осуществляющим трудовую деятельность, а также</w:t>
      </w:r>
      <w:r w:rsidRPr="00E67CFD">
        <w:rPr>
          <w:rFonts w:ascii="Times New Roman" w:hAnsi="Times New Roman" w:cs="Times New Roman"/>
          <w:sz w:val="24"/>
          <w:szCs w:val="24"/>
        </w:rPr>
        <w:t xml:space="preserve"> соответствовать общепринятому деловому стилю, который отличают сдержанность, </w:t>
      </w:r>
      <w:r w:rsidR="004C27B0">
        <w:rPr>
          <w:rFonts w:ascii="Times New Roman" w:hAnsi="Times New Roman" w:cs="Times New Roman"/>
          <w:sz w:val="24"/>
          <w:szCs w:val="24"/>
        </w:rPr>
        <w:t>официальность</w:t>
      </w:r>
      <w:r w:rsidRPr="00E67CFD">
        <w:rPr>
          <w:rFonts w:ascii="Times New Roman" w:hAnsi="Times New Roman" w:cs="Times New Roman"/>
          <w:sz w:val="24"/>
          <w:szCs w:val="24"/>
        </w:rPr>
        <w:t>, аккуратность.</w:t>
      </w:r>
    </w:p>
    <w:p w:rsidR="001C1342" w:rsidRPr="00E67CFD" w:rsidRDefault="001C1342" w:rsidP="001C1342">
      <w:pPr>
        <w:pStyle w:val="a4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32284" w:rsidRDefault="00BF316E" w:rsidP="00CF656A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  <w:r w:rsidR="00632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нарушение положений К</w:t>
      </w:r>
      <w:r w:rsidRPr="00632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одекса</w:t>
      </w:r>
    </w:p>
    <w:p w:rsidR="001C1342" w:rsidRDefault="001C1342" w:rsidP="001C1342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56A" w:rsidRPr="00CF656A" w:rsidRDefault="00BF316E" w:rsidP="00CF656A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CF656A"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</w:t>
      </w:r>
      <w:r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284"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работником спецшколы положений </w:t>
      </w:r>
      <w:r w:rsidR="00CF656A"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632284"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одекса</w:t>
      </w:r>
      <w:r w:rsidR="00CF656A"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рассматривается на заседании педагогического совета спецшколы и комиссии по урегулированию споров</w:t>
      </w:r>
      <w:r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56A"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участниками образовательных отношений. </w:t>
      </w:r>
    </w:p>
    <w:p w:rsidR="00705928" w:rsidRPr="00CF656A" w:rsidRDefault="00BF316E" w:rsidP="00CF656A">
      <w:pPr>
        <w:pStyle w:val="a4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="00CF656A"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педагогическими </w:t>
      </w:r>
      <w:r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284"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работниками спецшколы положений </w:t>
      </w:r>
      <w:r w:rsidR="00CF656A"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632284"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одекса учитывается при проведении аттестаций</w:t>
      </w:r>
      <w:r w:rsidR="00632284"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подтверждения соответствия занимаемой должности</w:t>
      </w:r>
      <w:r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F656A"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применении дисциплинарных взысканий в случае совершения педагогическим работником аморального поступка, несовместимого с продолжением данной деятельности, а так же при поощрении педагогических работников, добросовестно исполняющих трудовые обязанности.</w:t>
      </w:r>
      <w:r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5928" w:rsidRPr="00BF316E" w:rsidRDefault="00705928" w:rsidP="00CF65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928" w:rsidRDefault="00705928" w:rsidP="00CF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28" w:rsidRDefault="00705928" w:rsidP="00CF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28" w:rsidRPr="00705928" w:rsidRDefault="00705928" w:rsidP="007059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5928" w:rsidRPr="00705928" w:rsidSect="00ED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BED"/>
    <w:multiLevelType w:val="hybridMultilevel"/>
    <w:tmpl w:val="2F344A64"/>
    <w:lvl w:ilvl="0" w:tplc="9A54F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C81529"/>
    <w:multiLevelType w:val="hybridMultilevel"/>
    <w:tmpl w:val="D5688E06"/>
    <w:lvl w:ilvl="0" w:tplc="F6BE6D1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0AA3"/>
    <w:multiLevelType w:val="hybridMultilevel"/>
    <w:tmpl w:val="9AD2D330"/>
    <w:lvl w:ilvl="0" w:tplc="9A54F5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75830F7"/>
    <w:multiLevelType w:val="hybridMultilevel"/>
    <w:tmpl w:val="6B3A18E4"/>
    <w:lvl w:ilvl="0" w:tplc="9A54F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204265"/>
    <w:multiLevelType w:val="hybridMultilevel"/>
    <w:tmpl w:val="B6767336"/>
    <w:lvl w:ilvl="0" w:tplc="9A54F5D2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5">
    <w:nsid w:val="4F907B72"/>
    <w:multiLevelType w:val="hybridMultilevel"/>
    <w:tmpl w:val="108E639A"/>
    <w:lvl w:ilvl="0" w:tplc="9A54F5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5C451C7E"/>
    <w:multiLevelType w:val="multilevel"/>
    <w:tmpl w:val="7226B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EFF2641"/>
    <w:multiLevelType w:val="hybridMultilevel"/>
    <w:tmpl w:val="72C2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52CCB"/>
    <w:multiLevelType w:val="multilevel"/>
    <w:tmpl w:val="A53A2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1745178"/>
    <w:multiLevelType w:val="hybridMultilevel"/>
    <w:tmpl w:val="5E50ABA6"/>
    <w:lvl w:ilvl="0" w:tplc="F6BE6D1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B104E5"/>
    <w:multiLevelType w:val="multilevel"/>
    <w:tmpl w:val="A53A2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05928"/>
    <w:rsid w:val="000B0599"/>
    <w:rsid w:val="001C1342"/>
    <w:rsid w:val="002219CD"/>
    <w:rsid w:val="002A767E"/>
    <w:rsid w:val="00361B24"/>
    <w:rsid w:val="00457E2A"/>
    <w:rsid w:val="004C27B0"/>
    <w:rsid w:val="004C4088"/>
    <w:rsid w:val="005A4133"/>
    <w:rsid w:val="00632284"/>
    <w:rsid w:val="00640014"/>
    <w:rsid w:val="00705928"/>
    <w:rsid w:val="007709A0"/>
    <w:rsid w:val="00882481"/>
    <w:rsid w:val="008E5D2E"/>
    <w:rsid w:val="00956588"/>
    <w:rsid w:val="009853AC"/>
    <w:rsid w:val="009D095C"/>
    <w:rsid w:val="00AA731D"/>
    <w:rsid w:val="00AB1EB8"/>
    <w:rsid w:val="00B76BDB"/>
    <w:rsid w:val="00BF316E"/>
    <w:rsid w:val="00C04066"/>
    <w:rsid w:val="00C45B3B"/>
    <w:rsid w:val="00C86182"/>
    <w:rsid w:val="00CE7A06"/>
    <w:rsid w:val="00CF656A"/>
    <w:rsid w:val="00DA376E"/>
    <w:rsid w:val="00E67CFD"/>
    <w:rsid w:val="00EB039B"/>
    <w:rsid w:val="00ED238E"/>
    <w:rsid w:val="00EF3ACD"/>
    <w:rsid w:val="00F2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28"/>
  </w:style>
  <w:style w:type="paragraph" w:styleId="4">
    <w:name w:val="heading 4"/>
    <w:basedOn w:val="a"/>
    <w:link w:val="40"/>
    <w:uiPriority w:val="9"/>
    <w:qFormat/>
    <w:rsid w:val="00BF31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31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F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F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16E"/>
  </w:style>
  <w:style w:type="character" w:styleId="a3">
    <w:name w:val="Hyperlink"/>
    <w:basedOn w:val="a0"/>
    <w:uiPriority w:val="99"/>
    <w:semiHidden/>
    <w:unhideWhenUsed/>
    <w:rsid w:val="00BF316E"/>
    <w:rPr>
      <w:color w:val="0000FF"/>
      <w:u w:val="single"/>
    </w:rPr>
  </w:style>
  <w:style w:type="paragraph" w:customStyle="1" w:styleId="s9">
    <w:name w:val="s_9"/>
    <w:basedOn w:val="a"/>
    <w:rsid w:val="00BF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731D"/>
    <w:pPr>
      <w:ind w:left="720"/>
      <w:contextualSpacing/>
    </w:pPr>
  </w:style>
  <w:style w:type="character" w:styleId="a5">
    <w:name w:val="Strong"/>
    <w:basedOn w:val="a0"/>
    <w:uiPriority w:val="22"/>
    <w:qFormat/>
    <w:rsid w:val="00E67CFD"/>
    <w:rPr>
      <w:b/>
      <w:bCs/>
    </w:rPr>
  </w:style>
  <w:style w:type="paragraph" w:styleId="a6">
    <w:name w:val="Normal (Web)"/>
    <w:basedOn w:val="a"/>
    <w:uiPriority w:val="99"/>
    <w:semiHidden/>
    <w:unhideWhenUsed/>
    <w:rsid w:val="0064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642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00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психолог1</dc:creator>
  <cp:lastModifiedBy>001</cp:lastModifiedBy>
  <cp:revision>18</cp:revision>
  <cp:lastPrinted>2018-03-05T08:52:00Z</cp:lastPrinted>
  <dcterms:created xsi:type="dcterms:W3CDTF">2015-06-18T08:10:00Z</dcterms:created>
  <dcterms:modified xsi:type="dcterms:W3CDTF">2018-03-05T08:52:00Z</dcterms:modified>
</cp:coreProperties>
</file>